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CFD" w:rsidRDefault="00756CFD" w:rsidP="00756CFD">
      <w:pPr>
        <w:spacing w:before="240" w:after="0" w:line="240" w:lineRule="auto"/>
        <w:jc w:val="both"/>
        <w:rPr>
          <w:rFonts w:ascii="Times New Roman" w:eastAsia="Times New Roman" w:hAnsi="Times New Roman" w:cs="Times New Roman"/>
          <w:sz w:val="24"/>
          <w:szCs w:val="24"/>
          <w:lang w:eastAsia="uk-UA"/>
        </w:rPr>
      </w:pPr>
    </w:p>
    <w:p w:rsidR="00756CFD" w:rsidRPr="006C64BF" w:rsidRDefault="00756CFD" w:rsidP="00756CFD">
      <w:pPr>
        <w:pStyle w:val="1"/>
        <w:shd w:val="clear" w:color="auto" w:fill="FFFFFF"/>
        <w:spacing w:after="0"/>
        <w:ind w:left="360"/>
        <w:jc w:val="center"/>
        <w:rPr>
          <w:sz w:val="24"/>
          <w:szCs w:val="24"/>
        </w:rPr>
      </w:pPr>
      <w:r w:rsidRPr="003D7854">
        <w:rPr>
          <w:sz w:val="24"/>
          <w:szCs w:val="24"/>
        </w:rPr>
        <w:t>ПРОФІЛАКТИКА, ДІАГНОСТИКА, СПОСТЕРЕЖЕННЯ ТА ЛІКУВАННЯ В АМБУЛАТОРНИХ УМОВАХ</w:t>
      </w:r>
    </w:p>
    <w:p w:rsidR="00756CFD" w:rsidRDefault="00756CFD" w:rsidP="00756CFD">
      <w:pPr>
        <w:spacing w:after="0" w:line="240" w:lineRule="auto"/>
        <w:rPr>
          <w:rFonts w:ascii="Times New Roman" w:eastAsia="Times New Roman" w:hAnsi="Times New Roman" w:cs="Times New Roman"/>
          <w:sz w:val="24"/>
          <w:szCs w:val="24"/>
        </w:rPr>
      </w:pPr>
    </w:p>
    <w:p w:rsidR="00756CFD" w:rsidRDefault="00756CFD" w:rsidP="00756CFD">
      <w:pPr>
        <w:spacing w:after="0" w:line="240" w:lineRule="auto"/>
        <w:ind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 </w:t>
      </w:r>
      <w:r>
        <w:rPr>
          <w:rFonts w:ascii="Times New Roman" w:eastAsia="Times New Roman" w:hAnsi="Times New Roman" w:cs="Times New Roman"/>
          <w:sz w:val="24"/>
          <w:szCs w:val="24"/>
        </w:rPr>
        <w:br/>
      </w:r>
    </w:p>
    <w:p w:rsidR="00756CFD" w:rsidRDefault="00756CFD" w:rsidP="00CF6C4C">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консультативно-діагностичної та лікувально-профілактичної спеціалізованої амбулаторної медичної допомоги.</w:t>
      </w:r>
    </w:p>
    <w:p w:rsidR="00756CFD" w:rsidRDefault="00756CFD" w:rsidP="00CF6C4C">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та/або організація проведення необхідних лабораторних досліджень (відповідно до напряму надання медичної допомоги закладом охорони здоров’я (ЗОЗ) та галузевих стандартів у сфері охорони здоров’я), зокрема: </w:t>
      </w:r>
    </w:p>
    <w:p w:rsidR="00756CFD" w:rsidRPr="006C64BF" w:rsidRDefault="00756CFD" w:rsidP="00CF6C4C">
      <w:pPr>
        <w:pStyle w:val="a4"/>
        <w:numPr>
          <w:ilvl w:val="0"/>
          <w:numId w:val="34"/>
        </w:numPr>
        <w:shd w:val="clear" w:color="auto" w:fill="FFFFFF"/>
        <w:spacing w:after="0" w:line="240" w:lineRule="auto"/>
        <w:jc w:val="both"/>
        <w:rPr>
          <w:rFonts w:ascii="Times New Roman" w:eastAsia="Times New Roman" w:hAnsi="Times New Roman" w:cs="Times New Roman"/>
          <w:color w:val="000000"/>
          <w:sz w:val="24"/>
          <w:szCs w:val="24"/>
        </w:rPr>
      </w:pPr>
      <w:r w:rsidRPr="006C64BF">
        <w:rPr>
          <w:rFonts w:ascii="Times New Roman" w:eastAsia="Times New Roman" w:hAnsi="Times New Roman" w:cs="Times New Roman"/>
          <w:color w:val="000000"/>
          <w:sz w:val="24"/>
          <w:szCs w:val="24"/>
        </w:rPr>
        <w:t>загально-клінічних та біохімічних лабораторних досліджень:</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розгорнутий клінічний аналіз крові;</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морфологічне дослідження клітин крові;</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визначення групи крові і резус-фактора;</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біохімічний аналіз крові (загальний білок, альбумін, альфа-амілаза, </w:t>
      </w:r>
      <w:proofErr w:type="spellStart"/>
      <w:r>
        <w:rPr>
          <w:rFonts w:ascii="Times New Roman" w:eastAsia="Times New Roman" w:hAnsi="Times New Roman" w:cs="Times New Roman"/>
          <w:color w:val="000000"/>
          <w:sz w:val="24"/>
          <w:szCs w:val="24"/>
        </w:rPr>
        <w:t>аспартатамінотрансфераза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АсАТ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аланінамінотрансфераза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АлАТ</w:t>
      </w:r>
      <w:proofErr w:type="spellEnd"/>
      <w:r>
        <w:rPr>
          <w:rFonts w:ascii="Times New Roman" w:eastAsia="Times New Roman" w:hAnsi="Times New Roman" w:cs="Times New Roman"/>
          <w:color w:val="000000"/>
          <w:sz w:val="24"/>
          <w:szCs w:val="24"/>
        </w:rPr>
        <w:t xml:space="preserve">), білірубін і його фракції (загальний, прямий, непрямий), креатинін, сечовина, сечова кислота, електроліти: калій, кальцій, хлор, натрій, магній; залізо, </w:t>
      </w:r>
      <w:proofErr w:type="spellStart"/>
      <w:r>
        <w:rPr>
          <w:rFonts w:ascii="Times New Roman" w:eastAsia="Times New Roman" w:hAnsi="Times New Roman" w:cs="Times New Roman"/>
          <w:color w:val="000000"/>
          <w:sz w:val="24"/>
          <w:szCs w:val="24"/>
        </w:rPr>
        <w:t>феритин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трансферин</w:t>
      </w:r>
      <w:proofErr w:type="spellEnd"/>
      <w:r>
        <w:rPr>
          <w:rFonts w:ascii="Times New Roman" w:eastAsia="Times New Roman" w:hAnsi="Times New Roman" w:cs="Times New Roman"/>
          <w:color w:val="000000"/>
          <w:sz w:val="24"/>
          <w:szCs w:val="24"/>
        </w:rPr>
        <w:t xml:space="preserve">, загальна </w:t>
      </w:r>
      <w:proofErr w:type="spellStart"/>
      <w:r>
        <w:rPr>
          <w:rFonts w:ascii="Times New Roman" w:eastAsia="Times New Roman" w:hAnsi="Times New Roman" w:cs="Times New Roman"/>
          <w:color w:val="000000"/>
          <w:sz w:val="24"/>
          <w:szCs w:val="24"/>
        </w:rPr>
        <w:t>залізозв’язуюча</w:t>
      </w:r>
      <w:proofErr w:type="spellEnd"/>
      <w:r>
        <w:rPr>
          <w:rFonts w:ascii="Times New Roman" w:eastAsia="Times New Roman" w:hAnsi="Times New Roman" w:cs="Times New Roman"/>
          <w:color w:val="000000"/>
          <w:sz w:val="24"/>
          <w:szCs w:val="24"/>
        </w:rPr>
        <w:t xml:space="preserve"> здатність сироватки; лужна фосфатаза, лактатдегідрогеназа, </w:t>
      </w:r>
      <w:proofErr w:type="spellStart"/>
      <w:r>
        <w:rPr>
          <w:rFonts w:ascii="Times New Roman" w:eastAsia="Times New Roman" w:hAnsi="Times New Roman" w:cs="Times New Roman"/>
          <w:color w:val="000000"/>
          <w:sz w:val="24"/>
          <w:szCs w:val="24"/>
        </w:rPr>
        <w:t>прокальцитонін</w:t>
      </w:r>
      <w:proofErr w:type="spellEnd"/>
      <w:r>
        <w:rPr>
          <w:rFonts w:ascii="Times New Roman" w:eastAsia="Times New Roman" w:hAnsi="Times New Roman" w:cs="Times New Roman"/>
          <w:color w:val="000000"/>
          <w:sz w:val="24"/>
          <w:szCs w:val="24"/>
        </w:rPr>
        <w:t xml:space="preserve">); аміак (крові); </w:t>
      </w:r>
      <w:proofErr w:type="spellStart"/>
      <w:r>
        <w:rPr>
          <w:rFonts w:ascii="Times New Roman" w:eastAsia="Times New Roman" w:hAnsi="Times New Roman" w:cs="Times New Roman"/>
          <w:color w:val="000000"/>
          <w:sz w:val="24"/>
          <w:szCs w:val="24"/>
        </w:rPr>
        <w:t>гама-глутамілтранспептидаза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креатинфосфокіназа</w:t>
      </w:r>
      <w:proofErr w:type="spellEnd"/>
      <w:r>
        <w:rPr>
          <w:rFonts w:ascii="Times New Roman" w:eastAsia="Times New Roman" w:hAnsi="Times New Roman" w:cs="Times New Roman"/>
          <w:color w:val="000000"/>
          <w:sz w:val="24"/>
          <w:szCs w:val="24"/>
        </w:rPr>
        <w:t xml:space="preserve"> загальна (КФК); </w:t>
      </w:r>
      <w:proofErr w:type="spellStart"/>
      <w:r>
        <w:rPr>
          <w:rFonts w:ascii="Times New Roman" w:eastAsia="Times New Roman" w:hAnsi="Times New Roman" w:cs="Times New Roman"/>
          <w:color w:val="000000"/>
          <w:sz w:val="24"/>
          <w:szCs w:val="24"/>
        </w:rPr>
        <w:t>креатинфосфокиназа-МВ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гомоцистеїн</w:t>
      </w:r>
      <w:proofErr w:type="spellEnd"/>
      <w:r>
        <w:rPr>
          <w:rFonts w:ascii="Times New Roman" w:eastAsia="Times New Roman" w:hAnsi="Times New Roman" w:cs="Times New Roman"/>
          <w:color w:val="000000"/>
          <w:sz w:val="24"/>
          <w:szCs w:val="24"/>
        </w:rPr>
        <w:t>; тимолова проба;</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ліпідний профіль: </w:t>
      </w:r>
      <w:proofErr w:type="spellStart"/>
      <w:r>
        <w:rPr>
          <w:rFonts w:ascii="Times New Roman" w:eastAsia="Times New Roman" w:hAnsi="Times New Roman" w:cs="Times New Roman"/>
          <w:color w:val="000000"/>
          <w:sz w:val="24"/>
          <w:szCs w:val="24"/>
        </w:rPr>
        <w:t>тригліцериди</w:t>
      </w:r>
      <w:proofErr w:type="spellEnd"/>
      <w:r>
        <w:rPr>
          <w:rFonts w:ascii="Times New Roman" w:eastAsia="Times New Roman" w:hAnsi="Times New Roman" w:cs="Times New Roman"/>
          <w:color w:val="000000"/>
          <w:sz w:val="24"/>
          <w:szCs w:val="24"/>
        </w:rPr>
        <w:t>, загальний холестерин, ліпопротеїди низької щільності (ЛПНЩ), ліпопротеїди високої щільності (ЛПВЩ) в сироватці крові;</w:t>
      </w:r>
    </w:p>
    <w:p w:rsidR="00756CFD" w:rsidRPr="004B4AC4"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ревматологічні та </w:t>
      </w:r>
      <w:proofErr w:type="spellStart"/>
      <w:r>
        <w:rPr>
          <w:rFonts w:ascii="Times New Roman" w:eastAsia="Times New Roman" w:hAnsi="Times New Roman" w:cs="Times New Roman"/>
          <w:color w:val="000000"/>
          <w:sz w:val="24"/>
          <w:szCs w:val="24"/>
        </w:rPr>
        <w:t>гострофазові</w:t>
      </w:r>
      <w:proofErr w:type="spellEnd"/>
      <w:r>
        <w:rPr>
          <w:rFonts w:ascii="Times New Roman" w:eastAsia="Times New Roman" w:hAnsi="Times New Roman" w:cs="Times New Roman"/>
          <w:color w:val="000000"/>
          <w:sz w:val="24"/>
          <w:szCs w:val="24"/>
        </w:rPr>
        <w:t xml:space="preserve"> показники (</w:t>
      </w:r>
      <w:proofErr w:type="spellStart"/>
      <w:r>
        <w:rPr>
          <w:rFonts w:ascii="Times New Roman" w:eastAsia="Times New Roman" w:hAnsi="Times New Roman" w:cs="Times New Roman"/>
          <w:color w:val="000000"/>
          <w:sz w:val="24"/>
          <w:szCs w:val="24"/>
        </w:rPr>
        <w:t>ревматоїдний</w:t>
      </w:r>
      <w:proofErr w:type="spellEnd"/>
      <w:r>
        <w:rPr>
          <w:rFonts w:ascii="Times New Roman" w:eastAsia="Times New Roman" w:hAnsi="Times New Roman" w:cs="Times New Roman"/>
          <w:color w:val="000000"/>
          <w:sz w:val="24"/>
          <w:szCs w:val="24"/>
        </w:rPr>
        <w:t xml:space="preserve"> фактор (RF, кількісне визначення), </w:t>
      </w:r>
      <w:proofErr w:type="spellStart"/>
      <w:r>
        <w:rPr>
          <w:rFonts w:ascii="Times New Roman" w:eastAsia="Times New Roman" w:hAnsi="Times New Roman" w:cs="Times New Roman"/>
          <w:color w:val="000000"/>
          <w:sz w:val="24"/>
          <w:szCs w:val="24"/>
        </w:rPr>
        <w:t>сіалові</w:t>
      </w:r>
      <w:proofErr w:type="spellEnd"/>
      <w:r>
        <w:rPr>
          <w:rFonts w:ascii="Times New Roman" w:eastAsia="Times New Roman" w:hAnsi="Times New Roman" w:cs="Times New Roman"/>
          <w:color w:val="000000"/>
          <w:sz w:val="24"/>
          <w:szCs w:val="24"/>
        </w:rPr>
        <w:t xml:space="preserve"> кислоти, С-реактивний білок (CРБ, кількісне </w:t>
      </w:r>
      <w:r w:rsidRPr="004B4AC4">
        <w:rPr>
          <w:rFonts w:ascii="Times New Roman" w:eastAsia="Times New Roman" w:hAnsi="Times New Roman" w:cs="Times New Roman"/>
          <w:color w:val="000000"/>
          <w:sz w:val="24"/>
          <w:szCs w:val="24"/>
        </w:rPr>
        <w:t xml:space="preserve">визначення), </w:t>
      </w:r>
      <w:proofErr w:type="spellStart"/>
      <w:r w:rsidRPr="004B4AC4">
        <w:rPr>
          <w:rFonts w:ascii="Times New Roman" w:eastAsia="Times New Roman" w:hAnsi="Times New Roman" w:cs="Times New Roman"/>
          <w:color w:val="000000"/>
          <w:sz w:val="24"/>
          <w:szCs w:val="24"/>
        </w:rPr>
        <w:t>антистрептолізин-О</w:t>
      </w:r>
      <w:proofErr w:type="spellEnd"/>
      <w:r w:rsidRPr="004B4AC4">
        <w:rPr>
          <w:rFonts w:ascii="Times New Roman" w:eastAsia="Times New Roman" w:hAnsi="Times New Roman" w:cs="Times New Roman"/>
          <w:color w:val="000000"/>
          <w:sz w:val="24"/>
          <w:szCs w:val="24"/>
        </w:rPr>
        <w:t xml:space="preserve"> (ASLO, кількісне визначення)), </w:t>
      </w:r>
      <w:proofErr w:type="spellStart"/>
      <w:r w:rsidRPr="004B4AC4">
        <w:rPr>
          <w:rFonts w:ascii="Times New Roman" w:eastAsia="Times New Roman" w:hAnsi="Times New Roman" w:cs="Times New Roman"/>
          <w:color w:val="000000"/>
          <w:sz w:val="24"/>
          <w:szCs w:val="24"/>
        </w:rPr>
        <w:t>антинуклеарні</w:t>
      </w:r>
      <w:proofErr w:type="spellEnd"/>
      <w:r w:rsidRPr="004B4AC4">
        <w:rPr>
          <w:rFonts w:ascii="Times New Roman" w:eastAsia="Times New Roman" w:hAnsi="Times New Roman" w:cs="Times New Roman"/>
          <w:color w:val="000000"/>
          <w:sz w:val="24"/>
          <w:szCs w:val="24"/>
        </w:rPr>
        <w:t xml:space="preserve"> антитіла; </w:t>
      </w:r>
      <w:proofErr w:type="spellStart"/>
      <w:r w:rsidRPr="004B4AC4">
        <w:rPr>
          <w:rFonts w:ascii="Times New Roman" w:eastAsia="Times New Roman" w:hAnsi="Times New Roman" w:cs="Times New Roman"/>
          <w:color w:val="000000"/>
          <w:sz w:val="24"/>
          <w:szCs w:val="24"/>
        </w:rPr>
        <w:t>АНА-профіль</w:t>
      </w:r>
      <w:proofErr w:type="spellEnd"/>
      <w:r w:rsidRPr="004B4AC4">
        <w:rPr>
          <w:rFonts w:ascii="Times New Roman" w:eastAsia="Times New Roman" w:hAnsi="Times New Roman" w:cs="Times New Roman"/>
          <w:color w:val="000000"/>
          <w:sz w:val="24"/>
          <w:szCs w:val="24"/>
        </w:rPr>
        <w:t xml:space="preserve"> чи спектр, антитіла до подвійної ДНК, до </w:t>
      </w:r>
      <w:proofErr w:type="spellStart"/>
      <w:r w:rsidRPr="004B4AC4">
        <w:rPr>
          <w:rFonts w:ascii="Times New Roman" w:eastAsia="Times New Roman" w:hAnsi="Times New Roman" w:cs="Times New Roman"/>
          <w:color w:val="000000"/>
          <w:sz w:val="24"/>
          <w:szCs w:val="24"/>
        </w:rPr>
        <w:t>Sm</w:t>
      </w:r>
      <w:proofErr w:type="spellEnd"/>
      <w:r w:rsidRPr="004B4AC4">
        <w:rPr>
          <w:rFonts w:ascii="Times New Roman" w:eastAsia="Times New Roman" w:hAnsi="Times New Roman" w:cs="Times New Roman"/>
          <w:color w:val="000000"/>
          <w:sz w:val="24"/>
          <w:szCs w:val="24"/>
        </w:rPr>
        <w:t xml:space="preserve">; визначення концентрації комплементу 3 (С3); HLA B 27; </w:t>
      </w:r>
      <w:proofErr w:type="spellStart"/>
      <w:r w:rsidRPr="004B4AC4">
        <w:rPr>
          <w:rFonts w:ascii="Times New Roman" w:eastAsia="Times New Roman" w:hAnsi="Times New Roman" w:cs="Times New Roman"/>
          <w:color w:val="000000"/>
          <w:sz w:val="24"/>
          <w:szCs w:val="24"/>
        </w:rPr>
        <w:t>антицитрулінові</w:t>
      </w:r>
      <w:proofErr w:type="spellEnd"/>
      <w:r w:rsidRPr="004B4AC4">
        <w:rPr>
          <w:rFonts w:ascii="Times New Roman" w:eastAsia="Times New Roman" w:hAnsi="Times New Roman" w:cs="Times New Roman"/>
          <w:color w:val="000000"/>
          <w:sz w:val="24"/>
          <w:szCs w:val="24"/>
        </w:rPr>
        <w:t xml:space="preserve"> антитіла; </w:t>
      </w:r>
      <w:proofErr w:type="spellStart"/>
      <w:r w:rsidRPr="004B4AC4">
        <w:rPr>
          <w:rFonts w:ascii="Times New Roman" w:eastAsia="Times New Roman" w:hAnsi="Times New Roman" w:cs="Times New Roman"/>
          <w:color w:val="000000"/>
          <w:sz w:val="24"/>
          <w:szCs w:val="24"/>
        </w:rPr>
        <w:t>антинейтрофільні</w:t>
      </w:r>
      <w:proofErr w:type="spellEnd"/>
      <w:r w:rsidRPr="004B4AC4">
        <w:rPr>
          <w:rFonts w:ascii="Times New Roman" w:eastAsia="Times New Roman" w:hAnsi="Times New Roman" w:cs="Times New Roman"/>
          <w:color w:val="000000"/>
          <w:sz w:val="24"/>
          <w:szCs w:val="24"/>
        </w:rPr>
        <w:t>  цитоплазматичні антитіла;</w:t>
      </w:r>
    </w:p>
    <w:p w:rsidR="00756CFD" w:rsidRPr="004B4AC4"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4B4AC4">
        <w:rPr>
          <w:rFonts w:ascii="Times New Roman" w:eastAsia="Times New Roman" w:hAnsi="Times New Roman" w:cs="Times New Roman"/>
          <w:color w:val="000000"/>
          <w:sz w:val="24"/>
          <w:szCs w:val="24"/>
        </w:rPr>
        <w:t>коагуляційний</w:t>
      </w:r>
      <w:proofErr w:type="spellEnd"/>
      <w:r w:rsidRPr="004B4AC4">
        <w:rPr>
          <w:rFonts w:ascii="Times New Roman" w:eastAsia="Times New Roman" w:hAnsi="Times New Roman" w:cs="Times New Roman"/>
          <w:color w:val="000000"/>
          <w:sz w:val="24"/>
          <w:szCs w:val="24"/>
        </w:rPr>
        <w:t xml:space="preserve"> гемостаз (</w:t>
      </w:r>
      <w:proofErr w:type="spellStart"/>
      <w:r w:rsidRPr="004B4AC4">
        <w:rPr>
          <w:rFonts w:ascii="Times New Roman" w:eastAsia="Times New Roman" w:hAnsi="Times New Roman" w:cs="Times New Roman"/>
          <w:color w:val="000000"/>
          <w:sz w:val="24"/>
          <w:szCs w:val="24"/>
        </w:rPr>
        <w:t>тромбіновий</w:t>
      </w:r>
      <w:proofErr w:type="spellEnd"/>
      <w:r w:rsidRPr="004B4AC4">
        <w:rPr>
          <w:rFonts w:ascii="Times New Roman" w:eastAsia="Times New Roman" w:hAnsi="Times New Roman" w:cs="Times New Roman"/>
          <w:color w:val="000000"/>
          <w:sz w:val="24"/>
          <w:szCs w:val="24"/>
        </w:rPr>
        <w:t xml:space="preserve"> час, активований частковий (парціальний) </w:t>
      </w:r>
      <w:proofErr w:type="spellStart"/>
      <w:r w:rsidRPr="004B4AC4">
        <w:rPr>
          <w:rFonts w:ascii="Times New Roman" w:eastAsia="Times New Roman" w:hAnsi="Times New Roman" w:cs="Times New Roman"/>
          <w:color w:val="000000"/>
          <w:sz w:val="24"/>
          <w:szCs w:val="24"/>
        </w:rPr>
        <w:t>тромбопластиновий</w:t>
      </w:r>
      <w:proofErr w:type="spellEnd"/>
      <w:r w:rsidRPr="004B4AC4">
        <w:rPr>
          <w:rFonts w:ascii="Times New Roman" w:eastAsia="Times New Roman" w:hAnsi="Times New Roman" w:cs="Times New Roman"/>
          <w:color w:val="000000"/>
          <w:sz w:val="24"/>
          <w:szCs w:val="24"/>
        </w:rPr>
        <w:t xml:space="preserve"> час (АЧТЧ, АПТЧ), фібриноген, міжнародне нормалізоване відношення (МНВ), D-</w:t>
      </w:r>
      <w:proofErr w:type="spellStart"/>
      <w:r w:rsidRPr="004B4AC4">
        <w:rPr>
          <w:rFonts w:ascii="Times New Roman" w:eastAsia="Times New Roman" w:hAnsi="Times New Roman" w:cs="Times New Roman"/>
          <w:color w:val="000000"/>
          <w:sz w:val="24"/>
          <w:szCs w:val="24"/>
        </w:rPr>
        <w:t>димер</w:t>
      </w:r>
      <w:proofErr w:type="spellEnd"/>
      <w:r w:rsidRPr="004B4AC4">
        <w:rPr>
          <w:rFonts w:ascii="Times New Roman" w:eastAsia="Times New Roman" w:hAnsi="Times New Roman" w:cs="Times New Roman"/>
          <w:color w:val="000000"/>
          <w:sz w:val="24"/>
          <w:szCs w:val="24"/>
        </w:rPr>
        <w:t>);</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тест на </w:t>
      </w:r>
      <w:proofErr w:type="spellStart"/>
      <w:r>
        <w:rPr>
          <w:rFonts w:ascii="Times New Roman" w:eastAsia="Times New Roman" w:hAnsi="Times New Roman" w:cs="Times New Roman"/>
          <w:color w:val="000000"/>
          <w:sz w:val="24"/>
          <w:szCs w:val="24"/>
        </w:rPr>
        <w:t>тропонін</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вітамін Д;</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вітамін А;</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вітамін Е;</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вітамін В6;</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вітамін В9;</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вітамін В12;</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глюкоза в цільній крові або сироватці крові;</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глікозильований</w:t>
      </w:r>
      <w:proofErr w:type="spellEnd"/>
      <w:r>
        <w:rPr>
          <w:rFonts w:ascii="Times New Roman" w:eastAsia="Times New Roman" w:hAnsi="Times New Roman" w:cs="Times New Roman"/>
          <w:color w:val="000000"/>
          <w:sz w:val="24"/>
          <w:szCs w:val="24"/>
        </w:rPr>
        <w:t xml:space="preserve"> гемоглобін;</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загальний аналіз сечі;</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17-КС сечі;</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копрологічне</w:t>
      </w:r>
      <w:proofErr w:type="spellEnd"/>
      <w:r>
        <w:rPr>
          <w:rFonts w:ascii="Times New Roman" w:eastAsia="Times New Roman" w:hAnsi="Times New Roman" w:cs="Times New Roman"/>
          <w:color w:val="000000"/>
          <w:sz w:val="24"/>
          <w:szCs w:val="24"/>
        </w:rPr>
        <w:t xml:space="preserve"> дослідження, кал на приховану кров та </w:t>
      </w:r>
      <w:proofErr w:type="spellStart"/>
      <w:r>
        <w:rPr>
          <w:rFonts w:ascii="Times New Roman" w:eastAsia="Times New Roman" w:hAnsi="Times New Roman" w:cs="Times New Roman"/>
          <w:color w:val="000000"/>
          <w:sz w:val="24"/>
          <w:szCs w:val="24"/>
        </w:rPr>
        <w:t>кальпротектин</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 на гельмінти;</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дослідження спинномозкової рідини;</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дослідження на онкологічні маркери;</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вимірювання </w:t>
      </w:r>
      <w:proofErr w:type="spellStart"/>
      <w:r>
        <w:rPr>
          <w:rFonts w:ascii="Times New Roman" w:eastAsia="Times New Roman" w:hAnsi="Times New Roman" w:cs="Times New Roman"/>
          <w:color w:val="000000"/>
          <w:sz w:val="24"/>
          <w:szCs w:val="24"/>
        </w:rPr>
        <w:t>триптази</w:t>
      </w:r>
      <w:proofErr w:type="spellEnd"/>
      <w:r>
        <w:rPr>
          <w:rFonts w:ascii="Times New Roman" w:eastAsia="Times New Roman" w:hAnsi="Times New Roman" w:cs="Times New Roman"/>
          <w:color w:val="000000"/>
          <w:sz w:val="24"/>
          <w:szCs w:val="24"/>
        </w:rPr>
        <w:t xml:space="preserve"> крові, як діагностичний критерій анафілактичної реакції у пацієнта/пацієнтки;</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 на токсоплазмоз;</w:t>
      </w:r>
    </w:p>
    <w:p w:rsidR="00756CFD" w:rsidRDefault="00756CFD" w:rsidP="00CF6C4C">
      <w:pPr>
        <w:numPr>
          <w:ilvl w:val="0"/>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дослідження відповідно до галузевих стандартів.</w:t>
      </w:r>
    </w:p>
    <w:p w:rsidR="00756CFD" w:rsidRDefault="00756CFD" w:rsidP="00CF6C4C">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бактеріологічних досліджень:</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бакпосів</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урогенітального</w:t>
      </w:r>
      <w:proofErr w:type="spellEnd"/>
      <w:r>
        <w:rPr>
          <w:rFonts w:ascii="Times New Roman" w:eastAsia="Times New Roman" w:hAnsi="Times New Roman" w:cs="Times New Roman"/>
          <w:color w:val="000000"/>
          <w:sz w:val="24"/>
          <w:szCs w:val="24"/>
        </w:rPr>
        <w:t xml:space="preserve"> тракту + </w:t>
      </w:r>
      <w:proofErr w:type="spellStart"/>
      <w:r>
        <w:rPr>
          <w:rFonts w:ascii="Times New Roman" w:eastAsia="Times New Roman" w:hAnsi="Times New Roman" w:cs="Times New Roman"/>
          <w:color w:val="000000"/>
          <w:sz w:val="24"/>
          <w:szCs w:val="24"/>
        </w:rPr>
        <w:t>антибіотикограма</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бакпосів</w:t>
      </w:r>
      <w:proofErr w:type="spellEnd"/>
      <w:r>
        <w:rPr>
          <w:rFonts w:ascii="Times New Roman" w:eastAsia="Times New Roman" w:hAnsi="Times New Roman" w:cs="Times New Roman"/>
          <w:color w:val="000000"/>
          <w:sz w:val="24"/>
          <w:szCs w:val="24"/>
        </w:rPr>
        <w:t xml:space="preserve"> калу на патогенну та умовно-патогенну флору; на стафілокок (</w:t>
      </w:r>
      <w:proofErr w:type="spellStart"/>
      <w:r>
        <w:rPr>
          <w:rFonts w:ascii="Times New Roman" w:eastAsia="Times New Roman" w:hAnsi="Times New Roman" w:cs="Times New Roman"/>
          <w:color w:val="000000"/>
          <w:sz w:val="24"/>
          <w:szCs w:val="24"/>
        </w:rPr>
        <w:t>S.aureus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St.epidermidis</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гемол</w:t>
      </w:r>
      <w:proofErr w:type="spellEnd"/>
      <w:r>
        <w:rPr>
          <w:rFonts w:ascii="Times New Roman" w:eastAsia="Times New Roman" w:hAnsi="Times New Roman" w:cs="Times New Roman"/>
          <w:color w:val="000000"/>
          <w:sz w:val="24"/>
          <w:szCs w:val="24"/>
        </w:rPr>
        <w:t xml:space="preserve">. активністю); на патогенні </w:t>
      </w:r>
      <w:proofErr w:type="spellStart"/>
      <w:r>
        <w:rPr>
          <w:rFonts w:ascii="Times New Roman" w:eastAsia="Times New Roman" w:hAnsi="Times New Roman" w:cs="Times New Roman"/>
          <w:color w:val="000000"/>
          <w:sz w:val="24"/>
          <w:szCs w:val="24"/>
        </w:rPr>
        <w:t>ентеробактерії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Salmonella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Shigella</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антибіотикограма</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бактеріологічне дослідження на β-гемолітичний стрептокок;</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бакпосів</w:t>
      </w:r>
      <w:proofErr w:type="spellEnd"/>
      <w:r>
        <w:rPr>
          <w:rFonts w:ascii="Times New Roman" w:eastAsia="Times New Roman" w:hAnsi="Times New Roman" w:cs="Times New Roman"/>
          <w:color w:val="000000"/>
          <w:sz w:val="24"/>
          <w:szCs w:val="24"/>
        </w:rPr>
        <w:t xml:space="preserve"> на стафілокок + </w:t>
      </w:r>
      <w:proofErr w:type="spellStart"/>
      <w:r>
        <w:rPr>
          <w:rFonts w:ascii="Times New Roman" w:eastAsia="Times New Roman" w:hAnsi="Times New Roman" w:cs="Times New Roman"/>
          <w:color w:val="000000"/>
          <w:sz w:val="24"/>
          <w:szCs w:val="24"/>
        </w:rPr>
        <w:t>антибіотикограма</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бакпосів</w:t>
      </w:r>
      <w:proofErr w:type="spellEnd"/>
      <w:r>
        <w:rPr>
          <w:rFonts w:ascii="Times New Roman" w:eastAsia="Times New Roman" w:hAnsi="Times New Roman" w:cs="Times New Roman"/>
          <w:color w:val="000000"/>
          <w:sz w:val="24"/>
          <w:szCs w:val="24"/>
        </w:rPr>
        <w:t xml:space="preserve"> з вуха, носа, зіву, ока, сечі, рани, </w:t>
      </w:r>
      <w:r w:rsidRPr="004B4AC4">
        <w:rPr>
          <w:rFonts w:ascii="Times New Roman" w:eastAsia="Times New Roman" w:hAnsi="Times New Roman" w:cs="Times New Roman"/>
          <w:color w:val="000000"/>
          <w:sz w:val="24"/>
          <w:szCs w:val="24"/>
        </w:rPr>
        <w:t xml:space="preserve">мокротиння, мокротиння та промивних вод за допомогою тесту </w:t>
      </w:r>
      <w:proofErr w:type="spellStart"/>
      <w:r w:rsidRPr="004B4AC4">
        <w:rPr>
          <w:rFonts w:ascii="Times New Roman" w:eastAsia="Times New Roman" w:hAnsi="Times New Roman" w:cs="Times New Roman"/>
          <w:color w:val="000000"/>
          <w:sz w:val="24"/>
          <w:szCs w:val="24"/>
        </w:rPr>
        <w:t>GeneXpert</w:t>
      </w:r>
      <w:proofErr w:type="spellEnd"/>
      <w:r w:rsidRPr="004B4AC4">
        <w:rPr>
          <w:rFonts w:ascii="Times New Roman" w:eastAsia="Times New Roman" w:hAnsi="Times New Roman" w:cs="Times New Roman"/>
          <w:color w:val="000000"/>
          <w:sz w:val="24"/>
          <w:szCs w:val="24"/>
        </w:rPr>
        <w:t>, секрету</w:t>
      </w:r>
      <w:r>
        <w:rPr>
          <w:rFonts w:ascii="Times New Roman" w:eastAsia="Times New Roman" w:hAnsi="Times New Roman" w:cs="Times New Roman"/>
          <w:color w:val="000000"/>
          <w:sz w:val="24"/>
          <w:szCs w:val="24"/>
        </w:rPr>
        <w:t xml:space="preserve"> простати (+ </w:t>
      </w:r>
      <w:proofErr w:type="spellStart"/>
      <w:r>
        <w:rPr>
          <w:rFonts w:ascii="Times New Roman" w:eastAsia="Times New Roman" w:hAnsi="Times New Roman" w:cs="Times New Roman"/>
          <w:color w:val="000000"/>
          <w:sz w:val="24"/>
          <w:szCs w:val="24"/>
        </w:rPr>
        <w:t>антибіотикограма</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бакпосів</w:t>
      </w:r>
      <w:proofErr w:type="spellEnd"/>
      <w:r>
        <w:rPr>
          <w:rFonts w:ascii="Times New Roman" w:eastAsia="Times New Roman" w:hAnsi="Times New Roman" w:cs="Times New Roman"/>
          <w:color w:val="000000"/>
          <w:sz w:val="24"/>
          <w:szCs w:val="24"/>
        </w:rPr>
        <w:t xml:space="preserve"> крові на стерильність (аероби);</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бакпосів</w:t>
      </w:r>
      <w:proofErr w:type="spellEnd"/>
      <w:r>
        <w:rPr>
          <w:rFonts w:ascii="Times New Roman" w:eastAsia="Times New Roman" w:hAnsi="Times New Roman" w:cs="Times New Roman"/>
          <w:color w:val="000000"/>
          <w:sz w:val="24"/>
          <w:szCs w:val="24"/>
        </w:rPr>
        <w:t xml:space="preserve"> шкірних покривів (нігті, волосся, лусочки та ін.) на </w:t>
      </w:r>
      <w:proofErr w:type="spellStart"/>
      <w:r>
        <w:rPr>
          <w:rFonts w:ascii="Times New Roman" w:eastAsia="Times New Roman" w:hAnsi="Times New Roman" w:cs="Times New Roman"/>
          <w:color w:val="000000"/>
          <w:sz w:val="24"/>
          <w:szCs w:val="24"/>
        </w:rPr>
        <w:t>дерматофітії</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антимікотики</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бакпосів</w:t>
      </w:r>
      <w:proofErr w:type="spellEnd"/>
      <w:r>
        <w:rPr>
          <w:rFonts w:ascii="Times New Roman" w:eastAsia="Times New Roman" w:hAnsi="Times New Roman" w:cs="Times New Roman"/>
          <w:color w:val="000000"/>
          <w:sz w:val="24"/>
          <w:szCs w:val="24"/>
        </w:rPr>
        <w:t xml:space="preserve"> на збудники дифтерії (мазок із зіву та носа);</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бакпосів</w:t>
      </w:r>
      <w:proofErr w:type="spellEnd"/>
      <w:r>
        <w:rPr>
          <w:rFonts w:ascii="Times New Roman" w:eastAsia="Times New Roman" w:hAnsi="Times New Roman" w:cs="Times New Roman"/>
          <w:color w:val="000000"/>
          <w:sz w:val="24"/>
          <w:szCs w:val="24"/>
        </w:rPr>
        <w:t xml:space="preserve"> матеріалу на грибкову флору (рід </w:t>
      </w:r>
      <w:proofErr w:type="spellStart"/>
      <w:r>
        <w:rPr>
          <w:rFonts w:ascii="Times New Roman" w:eastAsia="Times New Roman" w:hAnsi="Times New Roman" w:cs="Times New Roman"/>
          <w:color w:val="000000"/>
          <w:sz w:val="24"/>
          <w:szCs w:val="24"/>
        </w:rPr>
        <w:t>Candida</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антимікотики</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профілактичне дослідження на </w:t>
      </w:r>
      <w:proofErr w:type="spellStart"/>
      <w:r>
        <w:rPr>
          <w:rFonts w:ascii="Times New Roman" w:eastAsia="Times New Roman" w:hAnsi="Times New Roman" w:cs="Times New Roman"/>
          <w:color w:val="000000"/>
          <w:sz w:val="24"/>
          <w:szCs w:val="24"/>
        </w:rPr>
        <w:t>носійство</w:t>
      </w:r>
      <w:proofErr w:type="spellEnd"/>
      <w:r>
        <w:rPr>
          <w:rFonts w:ascii="Times New Roman" w:eastAsia="Times New Roman" w:hAnsi="Times New Roman" w:cs="Times New Roman"/>
          <w:color w:val="000000"/>
          <w:sz w:val="24"/>
          <w:szCs w:val="24"/>
        </w:rPr>
        <w:t xml:space="preserve"> золотистого стафілококу (мазок із носу);</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бактеріоскопія мазка мокротиння на виявлення КСП;</w:t>
      </w:r>
    </w:p>
    <w:p w:rsidR="00756CFD" w:rsidRDefault="00756CFD" w:rsidP="00CF6C4C">
      <w:pPr>
        <w:numPr>
          <w:ilvl w:val="0"/>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дослідження відповідно до потреб пацієнта/пацієнтки.</w:t>
      </w:r>
    </w:p>
    <w:p w:rsidR="00756CFD" w:rsidRDefault="00756CFD" w:rsidP="00CF6C4C">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молекулярно-генетичних досліджень для діагностики:</w:t>
      </w:r>
    </w:p>
    <w:p w:rsidR="00756CFD" w:rsidRDefault="00756CFD" w:rsidP="00CF6C4C">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вірусного гепатиту В (ДНК), вірусного гепатиту С (РНК);</w:t>
      </w:r>
    </w:p>
    <w:p w:rsidR="00756CFD" w:rsidRDefault="00756CFD" w:rsidP="00CF6C4C">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туберкульозу;</w:t>
      </w:r>
    </w:p>
    <w:p w:rsidR="00756CFD" w:rsidRDefault="00756CFD" w:rsidP="00CF6C4C">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SARS-CoV-2;</w:t>
      </w:r>
    </w:p>
    <w:p w:rsidR="00756CFD" w:rsidRDefault="00756CFD" w:rsidP="00CF6C4C">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новоутворень;</w:t>
      </w:r>
    </w:p>
    <w:p w:rsidR="00756CFD" w:rsidRDefault="00756CFD" w:rsidP="00CF6C4C">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целіакії;</w:t>
      </w:r>
    </w:p>
    <w:p w:rsidR="00756CFD" w:rsidRDefault="00756CFD" w:rsidP="00CF6C4C">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орфанних</w:t>
      </w:r>
      <w:proofErr w:type="spellEnd"/>
      <w:r>
        <w:rPr>
          <w:rFonts w:ascii="Times New Roman" w:eastAsia="Times New Roman" w:hAnsi="Times New Roman" w:cs="Times New Roman"/>
          <w:color w:val="000000"/>
          <w:sz w:val="24"/>
          <w:szCs w:val="24"/>
        </w:rPr>
        <w:t xml:space="preserve"> захворювань (нервово-м’язових та інших);</w:t>
      </w:r>
    </w:p>
    <w:p w:rsidR="00756CFD" w:rsidRDefault="00756CFD" w:rsidP="00CF6C4C">
      <w:pPr>
        <w:numPr>
          <w:ilvl w:val="0"/>
          <w:numId w:val="1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захворювань відповідно до галузевих стандартів.</w:t>
      </w:r>
    </w:p>
    <w:p w:rsidR="00756CFD" w:rsidRDefault="00756CFD" w:rsidP="00CF6C4C">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імунологічних досліджень для діагностики інфекційних захворювань та контролю за ними:</w:t>
      </w:r>
    </w:p>
    <w:p w:rsidR="00756CFD" w:rsidRDefault="00756CFD" w:rsidP="00CF6C4C">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HBsAg</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антитіла до HCV;</w:t>
      </w:r>
    </w:p>
    <w:p w:rsidR="00756CFD" w:rsidRDefault="00756CFD" w:rsidP="00CF6C4C">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сифіліс РМП;</w:t>
      </w:r>
    </w:p>
    <w:p w:rsidR="00756CFD" w:rsidRDefault="00756CFD" w:rsidP="00CF6C4C">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антитіла до ВІЛ;</w:t>
      </w:r>
    </w:p>
    <w:p w:rsidR="00756CFD" w:rsidRDefault="00756CFD" w:rsidP="00CF6C4C">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коронавірусної</w:t>
      </w:r>
      <w:proofErr w:type="spellEnd"/>
      <w:r>
        <w:rPr>
          <w:rFonts w:ascii="Times New Roman" w:eastAsia="Times New Roman" w:hAnsi="Times New Roman" w:cs="Times New Roman"/>
          <w:color w:val="000000"/>
          <w:sz w:val="24"/>
          <w:szCs w:val="24"/>
        </w:rPr>
        <w:t xml:space="preserve"> хвороби COVID-19;</w:t>
      </w:r>
    </w:p>
    <w:p w:rsidR="00756CFD" w:rsidRDefault="00756CFD" w:rsidP="00CF6C4C">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інфекцій, що передаються статевим шляхом (гонорея, </w:t>
      </w:r>
      <w:proofErr w:type="spellStart"/>
      <w:r>
        <w:rPr>
          <w:rFonts w:ascii="Times New Roman" w:eastAsia="Times New Roman" w:hAnsi="Times New Roman" w:cs="Times New Roman"/>
          <w:color w:val="000000"/>
          <w:sz w:val="24"/>
          <w:szCs w:val="24"/>
        </w:rPr>
        <w:t>хламідіоз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трихомоніаз</w:t>
      </w:r>
      <w:proofErr w:type="spellEnd"/>
      <w:r>
        <w:rPr>
          <w:rFonts w:ascii="Times New Roman" w:eastAsia="Times New Roman" w:hAnsi="Times New Roman" w:cs="Times New Roman"/>
          <w:color w:val="000000"/>
          <w:sz w:val="24"/>
          <w:szCs w:val="24"/>
        </w:rPr>
        <w:t>, вірус простого герпесу 2 типу та інших);</w:t>
      </w:r>
    </w:p>
    <w:p w:rsidR="00756CFD" w:rsidRDefault="00756CFD" w:rsidP="00CF6C4C">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туберкульозу;</w:t>
      </w:r>
    </w:p>
    <w:p w:rsidR="00756CFD" w:rsidRDefault="00756CFD" w:rsidP="00CF6C4C">
      <w:pPr>
        <w:numPr>
          <w:ilvl w:val="0"/>
          <w:numId w:val="1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дослідження відповідно до галузевих стандартів.</w:t>
      </w:r>
    </w:p>
    <w:p w:rsidR="00756CFD" w:rsidRDefault="00756CFD" w:rsidP="00CF6C4C">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імунологічних досліджень для виявлення та контролю за неінфекційними захворюваннями (імуноглобулін А, імуноглобулін Е, імуноглобулін M, імуноглобулін G, </w:t>
      </w:r>
      <w:proofErr w:type="spellStart"/>
      <w:r>
        <w:rPr>
          <w:rFonts w:ascii="Times New Roman" w:eastAsia="Times New Roman" w:hAnsi="Times New Roman" w:cs="Times New Roman"/>
          <w:color w:val="000000"/>
          <w:sz w:val="24"/>
          <w:szCs w:val="24"/>
        </w:rPr>
        <w:t>імунограма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алергокомпонентна</w:t>
      </w:r>
      <w:proofErr w:type="spellEnd"/>
      <w:r>
        <w:rPr>
          <w:rFonts w:ascii="Times New Roman" w:eastAsia="Times New Roman" w:hAnsi="Times New Roman" w:cs="Times New Roman"/>
          <w:color w:val="000000"/>
          <w:sz w:val="24"/>
          <w:szCs w:val="24"/>
        </w:rPr>
        <w:t xml:space="preserve"> діагностика та інші);</w:t>
      </w:r>
    </w:p>
    <w:p w:rsidR="00756CFD" w:rsidRPr="006C64BF" w:rsidRDefault="00756CFD" w:rsidP="00CF6C4C">
      <w:pPr>
        <w:pStyle w:val="a4"/>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6C64BF">
        <w:rPr>
          <w:rFonts w:ascii="Times New Roman" w:eastAsia="Times New Roman" w:hAnsi="Times New Roman" w:cs="Times New Roman"/>
          <w:color w:val="000000"/>
          <w:sz w:val="24"/>
          <w:szCs w:val="24"/>
        </w:rPr>
        <w:t>цитологічних досліджень:</w:t>
      </w:r>
    </w:p>
    <w:p w:rsidR="00756CFD" w:rsidRDefault="00756CFD" w:rsidP="00CF6C4C">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зішкрібу</w:t>
      </w:r>
      <w:proofErr w:type="spellEnd"/>
      <w:r>
        <w:rPr>
          <w:rFonts w:ascii="Times New Roman" w:eastAsia="Times New Roman" w:hAnsi="Times New Roman" w:cs="Times New Roman"/>
          <w:color w:val="000000"/>
          <w:sz w:val="24"/>
          <w:szCs w:val="24"/>
        </w:rPr>
        <w:t xml:space="preserve"> з шийки матки та цервікального каналу;</w:t>
      </w:r>
    </w:p>
    <w:p w:rsidR="00756CFD" w:rsidRDefault="00756CFD" w:rsidP="00CF6C4C">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секрету простати;</w:t>
      </w:r>
    </w:p>
    <w:p w:rsidR="00756CFD" w:rsidRDefault="00756CFD" w:rsidP="00CF6C4C">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аспірату з порожнини матки;</w:t>
      </w:r>
    </w:p>
    <w:p w:rsidR="00756CFD" w:rsidRDefault="00756CFD" w:rsidP="00CF6C4C">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зішкрібу</w:t>
      </w:r>
      <w:proofErr w:type="spellEnd"/>
      <w:r>
        <w:rPr>
          <w:rFonts w:ascii="Times New Roman" w:eastAsia="Times New Roman" w:hAnsi="Times New Roman" w:cs="Times New Roman"/>
          <w:color w:val="000000"/>
          <w:sz w:val="24"/>
          <w:szCs w:val="24"/>
        </w:rPr>
        <w:t xml:space="preserve"> з уретри;</w:t>
      </w:r>
    </w:p>
    <w:p w:rsidR="00756CFD" w:rsidRDefault="00756CFD" w:rsidP="00CF6C4C">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пунктату</w:t>
      </w:r>
      <w:proofErr w:type="spellEnd"/>
      <w:r>
        <w:rPr>
          <w:rFonts w:ascii="Times New Roman" w:eastAsia="Times New Roman" w:hAnsi="Times New Roman" w:cs="Times New Roman"/>
          <w:color w:val="000000"/>
          <w:sz w:val="24"/>
          <w:szCs w:val="24"/>
        </w:rPr>
        <w:t xml:space="preserve"> (матеріал </w:t>
      </w:r>
      <w:proofErr w:type="spellStart"/>
      <w:r>
        <w:rPr>
          <w:rFonts w:ascii="Times New Roman" w:eastAsia="Times New Roman" w:hAnsi="Times New Roman" w:cs="Times New Roman"/>
          <w:color w:val="000000"/>
          <w:sz w:val="24"/>
          <w:szCs w:val="24"/>
        </w:rPr>
        <w:t>пункційноїтонкоголкової</w:t>
      </w:r>
      <w:proofErr w:type="spellEnd"/>
      <w:r>
        <w:rPr>
          <w:rFonts w:ascii="Times New Roman" w:eastAsia="Times New Roman" w:hAnsi="Times New Roman" w:cs="Times New Roman"/>
          <w:color w:val="000000"/>
          <w:sz w:val="24"/>
          <w:szCs w:val="24"/>
        </w:rPr>
        <w:t xml:space="preserve"> біопсії); </w:t>
      </w:r>
    </w:p>
    <w:p w:rsidR="00756CFD" w:rsidRDefault="00756CFD" w:rsidP="00CF6C4C">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транссудату, ексудату, секрету, </w:t>
      </w:r>
      <w:proofErr w:type="spellStart"/>
      <w:r>
        <w:rPr>
          <w:rFonts w:ascii="Times New Roman" w:eastAsia="Times New Roman" w:hAnsi="Times New Roman" w:cs="Times New Roman"/>
          <w:color w:val="000000"/>
          <w:sz w:val="24"/>
          <w:szCs w:val="24"/>
        </w:rPr>
        <w:t>екскрету</w:t>
      </w:r>
      <w:proofErr w:type="spellEnd"/>
      <w:r>
        <w:rPr>
          <w:rFonts w:ascii="Times New Roman" w:eastAsia="Times New Roman" w:hAnsi="Times New Roman" w:cs="Times New Roman"/>
          <w:color w:val="000000"/>
          <w:sz w:val="24"/>
          <w:szCs w:val="24"/>
        </w:rPr>
        <w:t xml:space="preserve"> (молочна залоза, рана тощо);</w:t>
      </w:r>
    </w:p>
    <w:p w:rsidR="00756CFD" w:rsidRDefault="00756CFD" w:rsidP="00CF6C4C">
      <w:pPr>
        <w:numPr>
          <w:ilvl w:val="0"/>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інші дослідження відповідно до </w:t>
      </w:r>
      <w:proofErr w:type="spellStart"/>
      <w:r>
        <w:rPr>
          <w:rFonts w:ascii="Times New Roman" w:eastAsia="Times New Roman" w:hAnsi="Times New Roman" w:cs="Times New Roman"/>
          <w:color w:val="000000"/>
          <w:sz w:val="24"/>
          <w:szCs w:val="24"/>
        </w:rPr>
        <w:t>до</w:t>
      </w:r>
      <w:proofErr w:type="spellEnd"/>
      <w:r>
        <w:rPr>
          <w:rFonts w:ascii="Times New Roman" w:eastAsia="Times New Roman" w:hAnsi="Times New Roman" w:cs="Times New Roman"/>
          <w:color w:val="000000"/>
          <w:sz w:val="24"/>
          <w:szCs w:val="24"/>
        </w:rPr>
        <w:t xml:space="preserve"> галузевих стандартів.</w:t>
      </w:r>
    </w:p>
    <w:p w:rsidR="00756CFD" w:rsidRDefault="00756CFD" w:rsidP="00CF6C4C">
      <w:pPr>
        <w:numPr>
          <w:ilvl w:val="0"/>
          <w:numId w:val="8"/>
        </w:numPr>
        <w:shd w:val="clear" w:color="auto" w:fill="FFFFFF"/>
        <w:spacing w:after="0" w:line="240" w:lineRule="auto"/>
        <w:ind w:hanging="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гістологічних досліджень матеріалу, отриманого після:</w:t>
      </w:r>
    </w:p>
    <w:p w:rsidR="00756CFD" w:rsidRDefault="00756CFD" w:rsidP="00CF6C4C">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біопсії </w:t>
      </w:r>
      <w:proofErr w:type="spellStart"/>
      <w:r>
        <w:rPr>
          <w:rFonts w:ascii="Times New Roman" w:eastAsia="Times New Roman" w:hAnsi="Times New Roman" w:cs="Times New Roman"/>
          <w:color w:val="000000"/>
          <w:sz w:val="24"/>
          <w:szCs w:val="24"/>
        </w:rPr>
        <w:t>ендометрію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аспіраційна</w:t>
      </w:r>
      <w:proofErr w:type="spellEnd"/>
      <w:r>
        <w:rPr>
          <w:rFonts w:ascii="Times New Roman" w:eastAsia="Times New Roman" w:hAnsi="Times New Roman" w:cs="Times New Roman"/>
          <w:color w:val="000000"/>
          <w:sz w:val="24"/>
          <w:szCs w:val="24"/>
        </w:rPr>
        <w:t xml:space="preserve"> біопсія, вишкрібання, </w:t>
      </w:r>
      <w:proofErr w:type="spellStart"/>
      <w:r>
        <w:rPr>
          <w:rFonts w:ascii="Times New Roman" w:eastAsia="Times New Roman" w:hAnsi="Times New Roman" w:cs="Times New Roman"/>
          <w:color w:val="000000"/>
          <w:sz w:val="24"/>
          <w:szCs w:val="24"/>
        </w:rPr>
        <w:t>поліпектомія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вишкрібання цервікального каналу;</w:t>
      </w:r>
    </w:p>
    <w:p w:rsidR="00756CFD" w:rsidRDefault="00756CFD" w:rsidP="00CF6C4C">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біопсії шийки матки (не </w:t>
      </w:r>
      <w:proofErr w:type="spellStart"/>
      <w:r>
        <w:rPr>
          <w:rFonts w:ascii="Times New Roman" w:eastAsia="Times New Roman" w:hAnsi="Times New Roman" w:cs="Times New Roman"/>
          <w:color w:val="000000"/>
          <w:sz w:val="24"/>
          <w:szCs w:val="24"/>
        </w:rPr>
        <w:t>ексцизійна</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біопсії шкіри;</w:t>
      </w:r>
    </w:p>
    <w:p w:rsidR="00756CFD" w:rsidRDefault="00756CFD" w:rsidP="00CF6C4C">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біопсії простати;</w:t>
      </w:r>
    </w:p>
    <w:p w:rsidR="00756CFD" w:rsidRDefault="00756CFD" w:rsidP="00CF6C4C">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біопсії за результатами ендоскопічних досліджень (</w:t>
      </w:r>
      <w:proofErr w:type="spellStart"/>
      <w:r>
        <w:rPr>
          <w:rFonts w:ascii="Times New Roman" w:eastAsia="Times New Roman" w:hAnsi="Times New Roman" w:cs="Times New Roman"/>
          <w:color w:val="000000"/>
          <w:sz w:val="24"/>
          <w:szCs w:val="24"/>
        </w:rPr>
        <w:t>езофагогастродуоденоскопії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колоноскопії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ректороманоскопії</w:t>
      </w:r>
      <w:proofErr w:type="spellEnd"/>
      <w:r>
        <w:rPr>
          <w:rFonts w:ascii="Times New Roman" w:eastAsia="Times New Roman" w:hAnsi="Times New Roman" w:cs="Times New Roman"/>
          <w:color w:val="000000"/>
          <w:sz w:val="24"/>
          <w:szCs w:val="24"/>
        </w:rPr>
        <w:t xml:space="preserve">, бронхоскопії, </w:t>
      </w:r>
      <w:proofErr w:type="spellStart"/>
      <w:r>
        <w:rPr>
          <w:rFonts w:ascii="Times New Roman" w:eastAsia="Times New Roman" w:hAnsi="Times New Roman" w:cs="Times New Roman"/>
          <w:color w:val="000000"/>
          <w:sz w:val="24"/>
          <w:szCs w:val="24"/>
        </w:rPr>
        <w:t>гістероскопії</w:t>
      </w:r>
      <w:proofErr w:type="spellEnd"/>
      <w:r>
        <w:rPr>
          <w:rFonts w:ascii="Times New Roman" w:eastAsia="Times New Roman" w:hAnsi="Times New Roman" w:cs="Times New Roman"/>
          <w:color w:val="000000"/>
          <w:sz w:val="24"/>
          <w:szCs w:val="24"/>
        </w:rPr>
        <w:t>, цистоскопії);</w:t>
      </w:r>
    </w:p>
    <w:p w:rsidR="00756CFD" w:rsidRDefault="00756CFD" w:rsidP="00CF6C4C">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біопсії м’язів;</w:t>
      </w:r>
    </w:p>
    <w:p w:rsidR="00756CFD" w:rsidRDefault="00756CFD" w:rsidP="00CF6C4C">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інших процедур/маніпуляцій відповідно до галузевих стандартів.</w:t>
      </w:r>
    </w:p>
    <w:p w:rsidR="00756CFD" w:rsidRDefault="00756CFD" w:rsidP="00CF6C4C">
      <w:pPr>
        <w:numPr>
          <w:ilvl w:val="0"/>
          <w:numId w:val="1"/>
        </w:numPr>
        <w:shd w:val="clear" w:color="auto" w:fill="FFFFFF"/>
        <w:spacing w:after="0" w:line="240" w:lineRule="auto"/>
        <w:ind w:hanging="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гормональних досліджень:</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тироксин (Т4 загальний, Т4 вільний), </w:t>
      </w:r>
      <w:proofErr w:type="spellStart"/>
      <w:r>
        <w:rPr>
          <w:rFonts w:ascii="Times New Roman" w:eastAsia="Times New Roman" w:hAnsi="Times New Roman" w:cs="Times New Roman"/>
          <w:color w:val="000000"/>
          <w:sz w:val="24"/>
          <w:szCs w:val="24"/>
        </w:rPr>
        <w:t>трийодтиронін</w:t>
      </w:r>
      <w:proofErr w:type="spellEnd"/>
      <w:r>
        <w:rPr>
          <w:rFonts w:ascii="Times New Roman" w:eastAsia="Times New Roman" w:hAnsi="Times New Roman" w:cs="Times New Roman"/>
          <w:color w:val="000000"/>
          <w:sz w:val="24"/>
          <w:szCs w:val="24"/>
        </w:rPr>
        <w:t xml:space="preserve"> (Т3 загальний, Т3 вільний), </w:t>
      </w:r>
      <w:proofErr w:type="spellStart"/>
      <w:r>
        <w:rPr>
          <w:rFonts w:ascii="Times New Roman" w:eastAsia="Times New Roman" w:hAnsi="Times New Roman" w:cs="Times New Roman"/>
          <w:color w:val="000000"/>
          <w:sz w:val="24"/>
          <w:szCs w:val="24"/>
        </w:rPr>
        <w:t>тиреотропний</w:t>
      </w:r>
      <w:proofErr w:type="spellEnd"/>
      <w:r>
        <w:rPr>
          <w:rFonts w:ascii="Times New Roman" w:eastAsia="Times New Roman" w:hAnsi="Times New Roman" w:cs="Times New Roman"/>
          <w:color w:val="000000"/>
          <w:sz w:val="24"/>
          <w:szCs w:val="24"/>
        </w:rPr>
        <w:t xml:space="preserve"> гормон (ТТГ), </w:t>
      </w:r>
      <w:proofErr w:type="spellStart"/>
      <w:r>
        <w:rPr>
          <w:rFonts w:ascii="Times New Roman" w:eastAsia="Times New Roman" w:hAnsi="Times New Roman" w:cs="Times New Roman"/>
          <w:color w:val="000000"/>
          <w:sz w:val="24"/>
          <w:szCs w:val="24"/>
        </w:rPr>
        <w:t>тиреоглобулін</w:t>
      </w:r>
      <w:proofErr w:type="spellEnd"/>
      <w:r>
        <w:rPr>
          <w:rFonts w:ascii="Times New Roman" w:eastAsia="Times New Roman" w:hAnsi="Times New Roman" w:cs="Times New Roman"/>
          <w:color w:val="000000"/>
          <w:sz w:val="24"/>
          <w:szCs w:val="24"/>
        </w:rPr>
        <w:t xml:space="preserve"> (ТГ), </w:t>
      </w:r>
      <w:proofErr w:type="spellStart"/>
      <w:r>
        <w:rPr>
          <w:rFonts w:ascii="Times New Roman" w:eastAsia="Times New Roman" w:hAnsi="Times New Roman" w:cs="Times New Roman"/>
          <w:color w:val="000000"/>
          <w:sz w:val="24"/>
          <w:szCs w:val="24"/>
        </w:rPr>
        <w:t>паратгормон</w:t>
      </w:r>
      <w:proofErr w:type="spellEnd"/>
      <w:r>
        <w:rPr>
          <w:rFonts w:ascii="Times New Roman" w:eastAsia="Times New Roman" w:hAnsi="Times New Roman" w:cs="Times New Roman"/>
          <w:color w:val="000000"/>
          <w:sz w:val="24"/>
          <w:szCs w:val="24"/>
        </w:rPr>
        <w:t xml:space="preserve"> (ПТГ), інсулін, </w:t>
      </w:r>
      <w:proofErr w:type="spellStart"/>
      <w:r>
        <w:rPr>
          <w:rFonts w:ascii="Times New Roman" w:eastAsia="Times New Roman" w:hAnsi="Times New Roman" w:cs="Times New Roman"/>
          <w:color w:val="000000"/>
          <w:sz w:val="24"/>
          <w:szCs w:val="24"/>
        </w:rPr>
        <w:t>адренокориткотропний</w:t>
      </w:r>
      <w:proofErr w:type="spellEnd"/>
      <w:r>
        <w:rPr>
          <w:rFonts w:ascii="Times New Roman" w:eastAsia="Times New Roman" w:hAnsi="Times New Roman" w:cs="Times New Roman"/>
          <w:color w:val="000000"/>
          <w:sz w:val="24"/>
          <w:szCs w:val="24"/>
        </w:rPr>
        <w:t xml:space="preserve"> гормон (АКТГ, кортикотропін), </w:t>
      </w:r>
      <w:proofErr w:type="spellStart"/>
      <w:r>
        <w:rPr>
          <w:rFonts w:ascii="Times New Roman" w:eastAsia="Times New Roman" w:hAnsi="Times New Roman" w:cs="Times New Roman"/>
          <w:color w:val="000000"/>
          <w:sz w:val="24"/>
          <w:szCs w:val="24"/>
        </w:rPr>
        <w:t>кортизол</w:t>
      </w:r>
      <w:proofErr w:type="spellEnd"/>
      <w:r>
        <w:rPr>
          <w:rFonts w:ascii="Times New Roman" w:eastAsia="Times New Roman" w:hAnsi="Times New Roman" w:cs="Times New Roman"/>
          <w:color w:val="000000"/>
          <w:sz w:val="24"/>
          <w:szCs w:val="24"/>
        </w:rPr>
        <w:t xml:space="preserve"> (гідрокортизон), соматотропний гормон (</w:t>
      </w:r>
      <w:proofErr w:type="spellStart"/>
      <w:r>
        <w:rPr>
          <w:rFonts w:ascii="Times New Roman" w:eastAsia="Times New Roman" w:hAnsi="Times New Roman" w:cs="Times New Roman"/>
          <w:color w:val="000000"/>
          <w:sz w:val="24"/>
          <w:szCs w:val="24"/>
        </w:rPr>
        <w:t>соматотропін</w:t>
      </w:r>
      <w:proofErr w:type="spellEnd"/>
      <w:r>
        <w:rPr>
          <w:rFonts w:ascii="Times New Roman" w:eastAsia="Times New Roman" w:hAnsi="Times New Roman" w:cs="Times New Roman"/>
          <w:color w:val="000000"/>
          <w:sz w:val="24"/>
          <w:szCs w:val="24"/>
        </w:rPr>
        <w:t>, СТГ);</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пролактин;</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фоллікулостимулюючий</w:t>
      </w:r>
      <w:proofErr w:type="spellEnd"/>
      <w:r>
        <w:rPr>
          <w:rFonts w:ascii="Times New Roman" w:eastAsia="Times New Roman" w:hAnsi="Times New Roman" w:cs="Times New Roman"/>
          <w:color w:val="000000"/>
          <w:sz w:val="24"/>
          <w:szCs w:val="24"/>
        </w:rPr>
        <w:t xml:space="preserve"> гормон;</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вазопресин (АДГ);</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норадреналін</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хромогранін</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тестостерон;</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естрадіол;</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інсуліноподібний</w:t>
      </w:r>
      <w:proofErr w:type="spellEnd"/>
      <w:r>
        <w:rPr>
          <w:rFonts w:ascii="Times New Roman" w:eastAsia="Times New Roman" w:hAnsi="Times New Roman" w:cs="Times New Roman"/>
          <w:color w:val="000000"/>
          <w:sz w:val="24"/>
          <w:szCs w:val="24"/>
        </w:rPr>
        <w:t xml:space="preserve"> фактор росту -1 (ІФР-1);</w:t>
      </w:r>
    </w:p>
    <w:p w:rsidR="00756CFD" w:rsidRDefault="00756CFD" w:rsidP="00CF6C4C">
      <w:pPr>
        <w:numPr>
          <w:ilvl w:val="0"/>
          <w:numId w:val="2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дослідження відповідно до галузевих стандартів.</w:t>
      </w:r>
    </w:p>
    <w:p w:rsidR="00756CFD" w:rsidRDefault="00756CFD" w:rsidP="00CF6C4C">
      <w:pPr>
        <w:numPr>
          <w:ilvl w:val="0"/>
          <w:numId w:val="2"/>
        </w:numPr>
        <w:shd w:val="clear" w:color="auto" w:fill="FFFFFF"/>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визначення концентрації лікарських засобів для </w:t>
      </w:r>
      <w:proofErr w:type="spellStart"/>
      <w:r>
        <w:rPr>
          <w:rFonts w:ascii="Times New Roman" w:eastAsia="Times New Roman" w:hAnsi="Times New Roman" w:cs="Times New Roman"/>
          <w:color w:val="000000"/>
          <w:sz w:val="24"/>
          <w:szCs w:val="24"/>
        </w:rPr>
        <w:t>імуносупресії</w:t>
      </w:r>
      <w:proofErr w:type="spellEnd"/>
      <w:r>
        <w:rPr>
          <w:rFonts w:ascii="Times New Roman" w:eastAsia="Times New Roman" w:hAnsi="Times New Roman" w:cs="Times New Roman"/>
          <w:color w:val="000000"/>
          <w:sz w:val="24"/>
          <w:szCs w:val="24"/>
        </w:rPr>
        <w:t xml:space="preserve"> в крові;</w:t>
      </w:r>
    </w:p>
    <w:p w:rsidR="00756CFD" w:rsidRPr="006C64BF" w:rsidRDefault="00756CFD" w:rsidP="00CF6C4C">
      <w:pPr>
        <w:pStyle w:val="a4"/>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C64BF">
        <w:rPr>
          <w:rFonts w:ascii="Times New Roman" w:eastAsia="Times New Roman" w:hAnsi="Times New Roman" w:cs="Times New Roman"/>
          <w:color w:val="000000"/>
          <w:sz w:val="24"/>
          <w:szCs w:val="24"/>
        </w:rPr>
        <w:t>інших лабораторних досліджень відповідно до потреб пацієнта/пацієнтки. </w:t>
      </w:r>
    </w:p>
    <w:p w:rsidR="00756CFD" w:rsidRDefault="00756CFD" w:rsidP="00CF6C4C">
      <w:pPr>
        <w:numPr>
          <w:ilvl w:val="0"/>
          <w:numId w:val="2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необхідних інструментальних досліджень (за умови наявності відповідного обладнання в ЗОЗ та відповідно до галузевих стандартів у сфері охорони здоров’я), зокрема:</w:t>
      </w:r>
    </w:p>
    <w:p w:rsidR="00756CFD" w:rsidRDefault="00756CFD" w:rsidP="00CF6C4C">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рентгенологічні дослідження, в тому числі комп’ютерна томографія (в тому числі з внутрішньовенним контрастуванням);</w:t>
      </w:r>
    </w:p>
    <w:p w:rsidR="00756CFD" w:rsidRDefault="00756CFD" w:rsidP="00CF6C4C">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магнітно-резонансна томографія (в тому числі з внутрішньовенним контрастуванням);</w:t>
      </w:r>
    </w:p>
    <w:p w:rsidR="00756CFD" w:rsidRDefault="00756CFD" w:rsidP="00CF6C4C">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сцинтиграфія</w:t>
      </w:r>
      <w:proofErr w:type="spellEnd"/>
      <w:r>
        <w:rPr>
          <w:rFonts w:ascii="Times New Roman" w:eastAsia="Times New Roman" w:hAnsi="Times New Roman" w:cs="Times New Roman"/>
          <w:color w:val="000000"/>
          <w:sz w:val="24"/>
          <w:szCs w:val="24"/>
        </w:rPr>
        <w:t xml:space="preserve"> (в тому числі з внутрішньовенним контрастуванням);</w:t>
      </w:r>
    </w:p>
    <w:p w:rsidR="00756CFD" w:rsidRDefault="00756CFD" w:rsidP="00CF6C4C">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ультразвукові дослідження, в тому числі із проведенням </w:t>
      </w:r>
      <w:proofErr w:type="spellStart"/>
      <w:r>
        <w:rPr>
          <w:rFonts w:ascii="Times New Roman" w:eastAsia="Times New Roman" w:hAnsi="Times New Roman" w:cs="Times New Roman"/>
          <w:color w:val="000000"/>
          <w:sz w:val="24"/>
          <w:szCs w:val="24"/>
        </w:rPr>
        <w:t>доплерографії</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ендоскопічні дослідження:</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гастроскопія;</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езофагодуоденоскопія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дуоденоскопія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ректороманоскопія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колоноскопія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цистоскопія;</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артроскопія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гістероскопія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бронхоскопія;</w:t>
      </w:r>
    </w:p>
    <w:p w:rsidR="00756CFD" w:rsidRDefault="00756CFD" w:rsidP="00CF6C4C">
      <w:pPr>
        <w:numPr>
          <w:ilvl w:val="0"/>
          <w:numId w:val="2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кольпоскопія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функціональні дослідження:</w:t>
      </w:r>
    </w:p>
    <w:p w:rsidR="00756CFD" w:rsidRDefault="00756CFD" w:rsidP="00CF6C4C">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електрокардіографія (ЕКГ);</w:t>
      </w:r>
    </w:p>
    <w:p w:rsidR="00756CFD" w:rsidRDefault="00756CFD" w:rsidP="00CF6C4C">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електроенцефалографія</w:t>
      </w:r>
      <w:proofErr w:type="spellEnd"/>
      <w:r>
        <w:rPr>
          <w:rFonts w:ascii="Times New Roman" w:eastAsia="Times New Roman" w:hAnsi="Times New Roman" w:cs="Times New Roman"/>
          <w:color w:val="000000"/>
          <w:sz w:val="24"/>
          <w:szCs w:val="24"/>
        </w:rPr>
        <w:t xml:space="preserve"> (ЕЕГ);</w:t>
      </w:r>
    </w:p>
    <w:p w:rsidR="00756CFD" w:rsidRDefault="00756CFD" w:rsidP="00CF6C4C">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спірографія;</w:t>
      </w:r>
    </w:p>
    <w:p w:rsidR="00756CFD" w:rsidRDefault="00756CFD" w:rsidP="00CF6C4C">
      <w:pPr>
        <w:numPr>
          <w:ilvl w:val="0"/>
          <w:numId w:val="2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холтерівськемоніторування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офтальмологічні дослідження:</w:t>
      </w:r>
    </w:p>
    <w:p w:rsidR="00756CFD" w:rsidRDefault="00756CFD" w:rsidP="00CF6C4C">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офтальмометрія (</w:t>
      </w:r>
      <w:proofErr w:type="spellStart"/>
      <w:r>
        <w:rPr>
          <w:rFonts w:ascii="Times New Roman" w:eastAsia="Times New Roman" w:hAnsi="Times New Roman" w:cs="Times New Roman"/>
          <w:color w:val="000000"/>
          <w:sz w:val="24"/>
          <w:szCs w:val="24"/>
        </w:rPr>
        <w:t>кератометрія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офтальмоскопія;</w:t>
      </w:r>
    </w:p>
    <w:p w:rsidR="00756CFD" w:rsidRDefault="00756CFD" w:rsidP="00CF6C4C">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рефрактометрія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діоптриметрія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периметр поля зору;</w:t>
      </w:r>
    </w:p>
    <w:p w:rsidR="00756CFD" w:rsidRDefault="00756CFD" w:rsidP="00CF6C4C">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дослідження слуху (</w:t>
      </w:r>
      <w:proofErr w:type="spellStart"/>
      <w:r>
        <w:rPr>
          <w:rFonts w:ascii="Times New Roman" w:eastAsia="Times New Roman" w:hAnsi="Times New Roman" w:cs="Times New Roman"/>
          <w:color w:val="000000"/>
          <w:sz w:val="24"/>
          <w:szCs w:val="24"/>
        </w:rPr>
        <w:t>аудіологічні</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аудіометрія;</w:t>
      </w:r>
    </w:p>
    <w:p w:rsidR="00756CFD" w:rsidRDefault="00756CFD" w:rsidP="00CF6C4C">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тимпанометрія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імпедансометрія</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отоакустична</w:t>
      </w:r>
      <w:proofErr w:type="spellEnd"/>
      <w:r>
        <w:rPr>
          <w:rFonts w:ascii="Times New Roman" w:eastAsia="Times New Roman" w:hAnsi="Times New Roman" w:cs="Times New Roman"/>
          <w:color w:val="000000"/>
          <w:sz w:val="24"/>
          <w:szCs w:val="24"/>
        </w:rPr>
        <w:t xml:space="preserve"> емісія;</w:t>
      </w:r>
    </w:p>
    <w:p w:rsidR="00756CFD" w:rsidRDefault="00756CFD" w:rsidP="00CF6C4C">
      <w:pPr>
        <w:numPr>
          <w:ilvl w:val="0"/>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слухові викликані потенціали.</w:t>
      </w:r>
    </w:p>
    <w:p w:rsidR="00756CFD" w:rsidRDefault="00756CFD" w:rsidP="00CF6C4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інші інструментальні дослідження відповідно до галузевих стандартів.</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Встановлення або зняття діагнозу, визначення способів і методів лікування, курсу процедур і рекомендацій, а також подальшого маршруту пацієнта/пацієнтки. </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Призначення та/або корекція медикаментозного лікування.</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Динамічне спостереження за пацієнтом/пацієнткою із хронічними захворюваннями.</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медичної допомоги в умовах денного стаціонару. </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медичної допомоги пацієнту/пацієнтці при зверненні до травматологічних пунктів.</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медичної допомоги пацієнту/пацієнтці при зверненні до приймального відділення без подальшої госпіталізації. </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хірургічних операцій в амбулаторних умовах.</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Pr>
          <w:rFonts w:ascii="Times New Roman" w:eastAsia="Times New Roman" w:hAnsi="Times New Roman" w:cs="Times New Roman"/>
          <w:color w:val="000000"/>
          <w:sz w:val="24"/>
          <w:szCs w:val="24"/>
        </w:rPr>
        <w:t>інвазивних</w:t>
      </w:r>
      <w:proofErr w:type="spellEnd"/>
      <w:r>
        <w:rPr>
          <w:rFonts w:ascii="Times New Roman" w:eastAsia="Times New Roman" w:hAnsi="Times New Roman" w:cs="Times New Roman"/>
          <w:color w:val="000000"/>
          <w:sz w:val="24"/>
          <w:szCs w:val="24"/>
        </w:rPr>
        <w:t xml:space="preserve"> діагностичних та інших лікувальних процедур.</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Ведення вагітності.</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Проведення консультативного обстеження вагітних з груп середнього і високого ступеня (за сукупністю факторів) акушерського та </w:t>
      </w:r>
      <w:proofErr w:type="spellStart"/>
      <w:r>
        <w:rPr>
          <w:rFonts w:ascii="Times New Roman" w:eastAsia="Times New Roman" w:hAnsi="Times New Roman" w:cs="Times New Roman"/>
          <w:color w:val="000000"/>
          <w:sz w:val="24"/>
          <w:szCs w:val="24"/>
        </w:rPr>
        <w:t>перинатального</w:t>
      </w:r>
      <w:proofErr w:type="spellEnd"/>
      <w:r>
        <w:rPr>
          <w:rFonts w:ascii="Times New Roman" w:eastAsia="Times New Roman" w:hAnsi="Times New Roman" w:cs="Times New Roman"/>
          <w:color w:val="000000"/>
          <w:sz w:val="24"/>
          <w:szCs w:val="24"/>
        </w:rPr>
        <w:t xml:space="preserve"> ризиків із наданням рекомендацій до складання індивідуального плану спостереження вагітних для лікаря, який веде вагітність.</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медико-генетичного консультування.</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спеціалізованого лабораторного генетичного обстеження пацієнта/пацієнтки з підозрою на наявність спадкової та/або вродженої патології (відповідно до напряму надання медичної допомоги  ЗОЗ та галузевих стандартів у сфері охорони здоров’я).</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Здійснення діагностики і лікування латентної туберкульозної інфекції, а також виявлення та обстеження контактних щодо туберкульозу осіб за умови наявності відповідних умов у ЗОЗ.</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Надання послуги з </w:t>
      </w:r>
      <w:proofErr w:type="spellStart"/>
      <w:r>
        <w:rPr>
          <w:rFonts w:ascii="Times New Roman" w:eastAsia="Times New Roman" w:hAnsi="Times New Roman" w:cs="Times New Roman"/>
          <w:color w:val="000000"/>
          <w:sz w:val="24"/>
          <w:szCs w:val="24"/>
        </w:rPr>
        <w:t>катамнестичного</w:t>
      </w:r>
      <w:proofErr w:type="spellEnd"/>
      <w:r>
        <w:rPr>
          <w:rFonts w:ascii="Times New Roman" w:eastAsia="Times New Roman" w:hAnsi="Times New Roman" w:cs="Times New Roman"/>
          <w:color w:val="000000"/>
          <w:sz w:val="24"/>
          <w:szCs w:val="24"/>
        </w:rPr>
        <w:t xml:space="preserve"> спостереження передчасно народжених дітей та дітей з </w:t>
      </w:r>
      <w:proofErr w:type="spellStart"/>
      <w:r>
        <w:rPr>
          <w:rFonts w:ascii="Times New Roman" w:eastAsia="Times New Roman" w:hAnsi="Times New Roman" w:cs="Times New Roman"/>
          <w:color w:val="000000"/>
          <w:sz w:val="24"/>
          <w:szCs w:val="24"/>
        </w:rPr>
        <w:t>перинатальною</w:t>
      </w:r>
      <w:proofErr w:type="spellEnd"/>
      <w:r>
        <w:rPr>
          <w:rFonts w:ascii="Times New Roman" w:eastAsia="Times New Roman" w:hAnsi="Times New Roman" w:cs="Times New Roman"/>
          <w:color w:val="000000"/>
          <w:sz w:val="24"/>
          <w:szCs w:val="24"/>
        </w:rPr>
        <w:t xml:space="preserve"> патологією за умови наявності відповідних умов у ЗОЗ.</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обов’язкових медичних профілактичних оглядів учнів загальноосвітніх навчальних закладів, а також дітей до 6 років відповідно до чинного законодавства.</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профілактики захворювань.</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Оформлення довідок, формування медичних висновків про тимчасову непрацездатність та направлень на медико-соціально-експертну комісію.</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невідкладної медичної допомоги, а також виклик бригади екстреної (швидкої) медичної допомоги за потреби та надання невідкладної медичної допомоги пацієнту/пацієнтці до її прибуття.</w:t>
      </w:r>
    </w:p>
    <w:p w:rsidR="00756CFD" w:rsidRDefault="00756CFD" w:rsidP="00CF6C4C">
      <w:pPr>
        <w:numPr>
          <w:ilvl w:val="0"/>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Направлення пацієнта/пацієнтки за наявності показань для надання спеціалізованої медичної допомоги тапослуг реабілітації.</w:t>
      </w:r>
    </w:p>
    <w:p w:rsidR="00756CFD" w:rsidRDefault="00756CFD" w:rsidP="00756CFD">
      <w:pPr>
        <w:spacing w:after="0" w:line="240" w:lineRule="auto"/>
        <w:rPr>
          <w:rFonts w:ascii="Times New Roman" w:eastAsia="Times New Roman" w:hAnsi="Times New Roman" w:cs="Times New Roman"/>
          <w:sz w:val="24"/>
          <w:szCs w:val="24"/>
        </w:rPr>
      </w:pPr>
    </w:p>
    <w:p w:rsidR="00756CFD" w:rsidRPr="006C64BF" w:rsidRDefault="00756CFD" w:rsidP="00756CFD">
      <w:pPr>
        <w:pStyle w:val="1"/>
        <w:shd w:val="clear" w:color="auto" w:fill="FFFFFF"/>
        <w:spacing w:after="0"/>
        <w:ind w:left="360"/>
        <w:jc w:val="center"/>
        <w:rPr>
          <w:sz w:val="24"/>
          <w:szCs w:val="24"/>
        </w:rPr>
      </w:pPr>
      <w:r w:rsidRPr="003D7854">
        <w:rPr>
          <w:sz w:val="24"/>
          <w:szCs w:val="24"/>
        </w:rPr>
        <w:t>ПРОФІЛАКТИКА, ДІАГНОСТИКА, СПОСТЕРЕЖЕННЯ ТА ЛІКУВАННЯ В АМБУЛАТОРНИХ УМОВАХ</w:t>
      </w:r>
    </w:p>
    <w:p w:rsidR="00756CFD" w:rsidRDefault="00756CFD" w:rsidP="00756CFD">
      <w:pPr>
        <w:shd w:val="clear" w:color="auto" w:fill="FFFFFF"/>
        <w:spacing w:after="0" w:line="240" w:lineRule="auto"/>
        <w:ind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756CFD" w:rsidRDefault="00756CFD" w:rsidP="00756CFD">
      <w:pPr>
        <w:spacing w:after="0" w:line="240" w:lineRule="auto"/>
        <w:rPr>
          <w:rFonts w:ascii="Times New Roman" w:eastAsia="Times New Roman" w:hAnsi="Times New Roman" w:cs="Times New Roman"/>
          <w:sz w:val="24"/>
          <w:szCs w:val="24"/>
        </w:rPr>
      </w:pPr>
    </w:p>
    <w:p w:rsidR="00756CFD" w:rsidRDefault="00756CFD" w:rsidP="00756CFD">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Умови закупівлі медичних послуг</w:t>
      </w:r>
    </w:p>
    <w:p w:rsidR="00756CFD" w:rsidRDefault="00756CFD" w:rsidP="00756CFD">
      <w:pPr>
        <w:spacing w:after="0" w:line="240" w:lineRule="auto"/>
        <w:rPr>
          <w:rFonts w:ascii="Times New Roman" w:eastAsia="Times New Roman" w:hAnsi="Times New Roman" w:cs="Times New Roman"/>
          <w:sz w:val="24"/>
          <w:szCs w:val="24"/>
        </w:rPr>
      </w:pPr>
    </w:p>
    <w:p w:rsidR="00756CFD" w:rsidRDefault="00756CFD" w:rsidP="00756CFD">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Умови надання послуги</w:t>
      </w:r>
      <w:r>
        <w:rPr>
          <w:rFonts w:ascii="Times New Roman" w:eastAsia="Times New Roman" w:hAnsi="Times New Roman" w:cs="Times New Roman"/>
          <w:color w:val="000000"/>
          <w:sz w:val="24"/>
          <w:szCs w:val="24"/>
        </w:rPr>
        <w:t>: амбулаторно (в тому числі в умовах приймального відділення), за місцем проживання (перебування) пацієнта/пацієнтки при наявності медичних показань (за рішенням лікуючого лікаря) або з використанням засобів телекомунікації.</w:t>
      </w:r>
    </w:p>
    <w:p w:rsidR="00756CFD" w:rsidRDefault="00756CFD" w:rsidP="00756CFD">
      <w:pPr>
        <w:spacing w:after="0" w:line="240" w:lineRule="auto"/>
        <w:ind w:left="3" w:hanging="142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sz w:val="24"/>
          <w:szCs w:val="24"/>
        </w:rPr>
        <w:tab/>
        <w:t xml:space="preserve">     Підстави надання послуги</w:t>
      </w:r>
      <w:r>
        <w:rPr>
          <w:rFonts w:ascii="Times New Roman" w:eastAsia="Times New Roman" w:hAnsi="Times New Roman" w:cs="Times New Roman"/>
          <w:color w:val="000000"/>
          <w:sz w:val="24"/>
          <w:szCs w:val="24"/>
        </w:rPr>
        <w:t>:</w:t>
      </w:r>
    </w:p>
    <w:p w:rsidR="00756CFD" w:rsidRDefault="00756CFD" w:rsidP="00CF6C4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направлення лікаря з надання ПМД, якого обрано за декларацією про вибір лікаря;</w:t>
      </w:r>
    </w:p>
    <w:p w:rsidR="00756CFD" w:rsidRDefault="00756CFD" w:rsidP="00CF6C4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направлення лікуючого лікаря;</w:t>
      </w:r>
    </w:p>
    <w:p w:rsidR="00756CFD" w:rsidRDefault="00756CFD" w:rsidP="00CF6C4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самозвернення</w:t>
      </w:r>
      <w:proofErr w:type="spellEnd"/>
      <w:r>
        <w:rPr>
          <w:rFonts w:ascii="Times New Roman" w:eastAsia="Times New Roman" w:hAnsi="Times New Roman" w:cs="Times New Roman"/>
          <w:color w:val="000000"/>
          <w:sz w:val="24"/>
          <w:szCs w:val="24"/>
        </w:rPr>
        <w:t xml:space="preserve"> до лікаря-акушера-гінеколога, лікаря-гінеколога дитячого та підліткового віку, лікаря-педіатра, лікаря-психіатра, лікаря-психіатра дитячого, лікаря-психіатра підліткового, лікаря-нарколога, лікаря-фтизіатра, лікаря-фтизіатра дитячого;</w:t>
      </w:r>
    </w:p>
    <w:p w:rsidR="00756CFD" w:rsidRDefault="00756CFD" w:rsidP="00CF6C4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самозвернення</w:t>
      </w:r>
      <w:proofErr w:type="spellEnd"/>
      <w:r>
        <w:rPr>
          <w:rFonts w:ascii="Times New Roman" w:eastAsia="Times New Roman" w:hAnsi="Times New Roman" w:cs="Times New Roman"/>
          <w:color w:val="000000"/>
          <w:sz w:val="24"/>
          <w:szCs w:val="24"/>
        </w:rPr>
        <w:t xml:space="preserve"> до лікаря, у якого пацієнт/пацієнтка із хронічними захворюваннями перебуває під медичним наглядом;</w:t>
      </w:r>
    </w:p>
    <w:p w:rsidR="00756CFD" w:rsidRDefault="00756CFD" w:rsidP="00CF6C4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самозвернення</w:t>
      </w:r>
      <w:proofErr w:type="spellEnd"/>
      <w:r>
        <w:rPr>
          <w:rFonts w:ascii="Times New Roman" w:eastAsia="Times New Roman" w:hAnsi="Times New Roman" w:cs="Times New Roman"/>
          <w:color w:val="000000"/>
          <w:sz w:val="24"/>
          <w:szCs w:val="24"/>
        </w:rPr>
        <w:t xml:space="preserve"> у невідкладному стані.</w:t>
      </w:r>
    </w:p>
    <w:p w:rsidR="00756CFD" w:rsidRDefault="00756CFD" w:rsidP="00756CFD">
      <w:pPr>
        <w:spacing w:after="0" w:line="240" w:lineRule="auto"/>
        <w:rPr>
          <w:rFonts w:ascii="Times New Roman" w:eastAsia="Times New Roman" w:hAnsi="Times New Roman" w:cs="Times New Roman"/>
          <w:sz w:val="24"/>
          <w:szCs w:val="24"/>
        </w:rPr>
      </w:pPr>
    </w:p>
    <w:p w:rsidR="00756CFD" w:rsidRDefault="00756CFD" w:rsidP="00756CFD">
      <w:p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Вимоги до організації надання послуги:</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Взаємодія з іншими надавачами медичних послуг для своєчасного та ефективного надання допомоги пацієнтам.</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Забезпечення проведення лабораторних досліджень відповідно до напряму надання допомоги у ЗОЗ або на умовах договору підряду.</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Проведення лабораторних досліджень, визначених специфікаціями, у закладі (за умови наявності необхідного обладнання) та/або організація забору матеріалу безпосередньо на місці надання медичних послуг та транспортування у лабораторний центр або інший ЗОЗ (за умови відсутності відповідних потужностей в </w:t>
      </w:r>
      <w:proofErr w:type="spellStart"/>
      <w:r>
        <w:rPr>
          <w:rFonts w:ascii="Times New Roman" w:eastAsia="Times New Roman" w:hAnsi="Times New Roman" w:cs="Times New Roman"/>
          <w:color w:val="000000"/>
          <w:sz w:val="24"/>
          <w:szCs w:val="24"/>
        </w:rPr>
        <w:t>ЗОЗ</w:t>
      </w:r>
      <w:proofErr w:type="spellEnd"/>
      <w:r>
        <w:rPr>
          <w:rFonts w:ascii="Times New Roman" w:eastAsia="Times New Roman" w:hAnsi="Times New Roman" w:cs="Times New Roman"/>
          <w:color w:val="000000"/>
          <w:sz w:val="24"/>
          <w:szCs w:val="24"/>
        </w:rPr>
        <w:t>). </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інструментальних методів дослідження відповідно до напряму надання допомоги у ЗОЗ та галузевих стандартів у сфері охорони здоров’я (за умови наявності відповідного обладнання в ЗОЗ).</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лікаря спеціаліста відповідно до наявного обладнання та профілю медичних послуг, які надаються у ЗОЗ. </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756CFD"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Дотримання вимог законодавства у сфері протидії насильству, в тому числі </w:t>
      </w:r>
      <w:r>
        <w:rPr>
          <w:rFonts w:ascii="Times New Roman" w:eastAsia="Times New Roman" w:hAnsi="Times New Roman" w:cs="Times New Roman"/>
          <w:color w:val="000000"/>
          <w:sz w:val="24"/>
          <w:szCs w:val="24"/>
        </w:rPr>
        <w:t xml:space="preserve">виявлення ознак насильства у </w:t>
      </w:r>
      <w:r>
        <w:rPr>
          <w:rFonts w:ascii="Times New Roman" w:eastAsia="Times New Roman" w:hAnsi="Times New Roman" w:cs="Times New Roman"/>
          <w:color w:val="000000"/>
          <w:sz w:val="24"/>
          <w:szCs w:val="24"/>
          <w:highlight w:val="white"/>
        </w:rPr>
        <w:t xml:space="preserve"> пацієнтів </w:t>
      </w:r>
      <w:r>
        <w:rPr>
          <w:rFonts w:ascii="Times New Roman" w:eastAsia="Times New Roman" w:hAnsi="Times New Roman" w:cs="Times New Roman"/>
          <w:color w:val="000000"/>
          <w:sz w:val="24"/>
          <w:szCs w:val="24"/>
        </w:rPr>
        <w:t>та повідомлення відповідних служб згідно із затвердженим законодавством</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w:t>
      </w:r>
    </w:p>
    <w:p w:rsidR="00756CFD" w:rsidRPr="004B4AC4" w:rsidRDefault="00756CFD" w:rsidP="00CF6C4C">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4B4AC4">
        <w:rPr>
          <w:rFonts w:ascii="Times New Roman" w:eastAsia="Times New Roman" w:hAnsi="Times New Roman" w:cs="Times New Roman"/>
          <w:color w:val="000000"/>
          <w:sz w:val="24"/>
          <w:szCs w:val="24"/>
        </w:rPr>
        <w:t>Постконтактна</w:t>
      </w:r>
      <w:proofErr w:type="spellEnd"/>
      <w:r w:rsidRPr="004B4AC4">
        <w:rPr>
          <w:rFonts w:ascii="Times New Roman" w:eastAsia="Times New Roman" w:hAnsi="Times New Roman" w:cs="Times New Roman"/>
          <w:color w:val="000000"/>
          <w:sz w:val="24"/>
          <w:szCs w:val="24"/>
        </w:rPr>
        <w:t xml:space="preserve"> профілактика для інфекцій, що передаються статевим шляхом у разі насильства за ознакою статі.</w:t>
      </w:r>
    </w:p>
    <w:p w:rsidR="00756CFD" w:rsidRDefault="00756CFD" w:rsidP="00CF6C4C">
      <w:pPr>
        <w:numPr>
          <w:ilvl w:val="0"/>
          <w:numId w:val="16"/>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756CFD" w:rsidRDefault="00756CFD" w:rsidP="00756CFD">
      <w:pPr>
        <w:spacing w:after="0" w:line="240" w:lineRule="auto"/>
        <w:rPr>
          <w:rFonts w:ascii="Times New Roman" w:eastAsia="Times New Roman" w:hAnsi="Times New Roman" w:cs="Times New Roman"/>
          <w:sz w:val="24"/>
          <w:szCs w:val="24"/>
        </w:rPr>
      </w:pPr>
    </w:p>
    <w:p w:rsidR="00756CFD" w:rsidRDefault="00756CFD" w:rsidP="00756CFD">
      <w:p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Вимоги до спеціалістів та кількості фахівців, які працюють на посадах:</w:t>
      </w:r>
    </w:p>
    <w:p w:rsidR="00756CFD" w:rsidRDefault="00756CFD" w:rsidP="00CF6C4C">
      <w:pPr>
        <w:numPr>
          <w:ilvl w:val="0"/>
          <w:numId w:val="2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z w:val="24"/>
          <w:szCs w:val="24"/>
          <w:highlight w:val="white"/>
        </w:rPr>
        <w:t>ЗОЗ</w:t>
      </w:r>
      <w:r>
        <w:rPr>
          <w:rFonts w:ascii="Times New Roman" w:eastAsia="Times New Roman" w:hAnsi="Times New Roman" w:cs="Times New Roman"/>
          <w:color w:val="000000"/>
          <w:sz w:val="24"/>
          <w:szCs w:val="24"/>
        </w:rPr>
        <w:t>:</w:t>
      </w:r>
    </w:p>
    <w:p w:rsidR="00756CFD" w:rsidRDefault="00756CFD" w:rsidP="00CF6C4C">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Лікар-акушер-гінеколог та/або лікар-алерголог, та/або лікар-алерголог дитячий,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лікар-генетик, та/або лікар-геріатр, та/або лікар-гінеколог дитячого та підліткового віку, та/або лікар-гінеколог-онколог, та/або </w:t>
      </w:r>
      <w:proofErr w:type="spellStart"/>
      <w:r>
        <w:rPr>
          <w:rFonts w:ascii="Times New Roman" w:eastAsia="Times New Roman" w:hAnsi="Times New Roman" w:cs="Times New Roman"/>
          <w:color w:val="000000"/>
          <w:sz w:val="24"/>
          <w:szCs w:val="24"/>
        </w:rPr>
        <w:t>лікар-дерматовенеролог</w:t>
      </w:r>
      <w:proofErr w:type="spellEnd"/>
      <w:r>
        <w:rPr>
          <w:rFonts w:ascii="Times New Roman" w:eastAsia="Times New Roman" w:hAnsi="Times New Roman" w:cs="Times New Roman"/>
          <w:color w:val="000000"/>
          <w:sz w:val="24"/>
          <w:szCs w:val="24"/>
        </w:rPr>
        <w:t xml:space="preserve">, та/або </w:t>
      </w:r>
      <w:proofErr w:type="spellStart"/>
      <w:r>
        <w:rPr>
          <w:rFonts w:ascii="Times New Roman" w:eastAsia="Times New Roman" w:hAnsi="Times New Roman" w:cs="Times New Roman"/>
          <w:color w:val="000000"/>
          <w:sz w:val="24"/>
          <w:szCs w:val="24"/>
        </w:rPr>
        <w:t>лікар-дерматовенеролог</w:t>
      </w:r>
      <w:proofErr w:type="spellEnd"/>
      <w:r>
        <w:rPr>
          <w:rFonts w:ascii="Times New Roman" w:eastAsia="Times New Roman" w:hAnsi="Times New Roman" w:cs="Times New Roman"/>
          <w:color w:val="000000"/>
          <w:sz w:val="24"/>
          <w:szCs w:val="24"/>
        </w:rPr>
        <w:t xml:space="preserve"> дитячий, та/або лікар-ендокринолог, та/або лікар-ендокринолог дитячий, та/або </w:t>
      </w:r>
      <w:proofErr w:type="spellStart"/>
      <w:r>
        <w:rPr>
          <w:rFonts w:ascii="Times New Roman" w:eastAsia="Times New Roman" w:hAnsi="Times New Roman" w:cs="Times New Roman"/>
          <w:color w:val="000000"/>
          <w:sz w:val="24"/>
          <w:szCs w:val="24"/>
        </w:rPr>
        <w:t>лікар-ендоскопіст</w:t>
      </w:r>
      <w:proofErr w:type="spellEnd"/>
      <w:r>
        <w:rPr>
          <w:rFonts w:ascii="Times New Roman" w:eastAsia="Times New Roman" w:hAnsi="Times New Roman" w:cs="Times New Roman"/>
          <w:color w:val="000000"/>
          <w:sz w:val="24"/>
          <w:szCs w:val="24"/>
        </w:rPr>
        <w:t xml:space="preserve">, та/або лікар-імунолог, та/або лікар-імунолог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w:t>
      </w:r>
      <w:proofErr w:type="spellStart"/>
      <w:r>
        <w:rPr>
          <w:rFonts w:ascii="Times New Roman" w:eastAsia="Times New Roman" w:hAnsi="Times New Roman" w:cs="Times New Roman"/>
          <w:color w:val="000000"/>
          <w:sz w:val="24"/>
          <w:szCs w:val="24"/>
        </w:rPr>
        <w:t>лікар-кардіоревматолог</w:t>
      </w:r>
      <w:proofErr w:type="spellEnd"/>
      <w:r>
        <w:rPr>
          <w:rFonts w:ascii="Times New Roman" w:eastAsia="Times New Roman" w:hAnsi="Times New Roman" w:cs="Times New Roman"/>
          <w:color w:val="000000"/>
          <w:sz w:val="24"/>
          <w:szCs w:val="24"/>
        </w:rPr>
        <w:t xml:space="preserve"> дитячий, та/або </w:t>
      </w:r>
      <w:proofErr w:type="spellStart"/>
      <w:r>
        <w:rPr>
          <w:rFonts w:ascii="Times New Roman" w:eastAsia="Times New Roman" w:hAnsi="Times New Roman" w:cs="Times New Roman"/>
          <w:color w:val="000000"/>
          <w:sz w:val="24"/>
          <w:szCs w:val="24"/>
        </w:rPr>
        <w:t>лікар-комбустіолог</w:t>
      </w:r>
      <w:proofErr w:type="spellEnd"/>
      <w:r>
        <w:rPr>
          <w:rFonts w:ascii="Times New Roman" w:eastAsia="Times New Roman" w:hAnsi="Times New Roman" w:cs="Times New Roman"/>
          <w:color w:val="000000"/>
          <w:sz w:val="24"/>
          <w:szCs w:val="24"/>
        </w:rPr>
        <w:t xml:space="preserve">, та/або лікар-нарколог,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лікар-онколог, та/або лікар-онколог дитячий, та/або лікар-ортопед-травматолог, та/або лікар-ортопед-травматолог дитячий, та/або лікар-отоларинголог, та/або лікар-отоларинголог дитячий, та/або лікар-отоларинголог-онколог, та/або лікар-офтальмолог, та/або лікар-офтальмолог дитячий, та/або лікар-педіатр, та/або </w:t>
      </w:r>
      <w:proofErr w:type="spellStart"/>
      <w:r>
        <w:rPr>
          <w:rFonts w:ascii="Times New Roman" w:eastAsia="Times New Roman" w:hAnsi="Times New Roman" w:cs="Times New Roman"/>
          <w:color w:val="000000"/>
          <w:sz w:val="24"/>
          <w:szCs w:val="24"/>
        </w:rPr>
        <w:t>лікар-педіатр-неонатолог</w:t>
      </w:r>
      <w:proofErr w:type="spellEnd"/>
      <w:r>
        <w:rPr>
          <w:rFonts w:ascii="Times New Roman" w:eastAsia="Times New Roman" w:hAnsi="Times New Roman" w:cs="Times New Roman"/>
          <w:color w:val="000000"/>
          <w:sz w:val="24"/>
          <w:szCs w:val="24"/>
        </w:rPr>
        <w:t xml:space="preserve">, та/або лікар з променевої терапії, та/або </w:t>
      </w:r>
      <w:proofErr w:type="spellStart"/>
      <w:r>
        <w:rPr>
          <w:rFonts w:ascii="Times New Roman" w:eastAsia="Times New Roman" w:hAnsi="Times New Roman" w:cs="Times New Roman"/>
          <w:color w:val="000000"/>
          <w:sz w:val="24"/>
          <w:szCs w:val="24"/>
        </w:rPr>
        <w:t>лікар-профпатолог</w:t>
      </w:r>
      <w:proofErr w:type="spellEnd"/>
      <w:r>
        <w:rPr>
          <w:rFonts w:ascii="Times New Roman" w:eastAsia="Times New Roman" w:hAnsi="Times New Roman" w:cs="Times New Roman"/>
          <w:color w:val="000000"/>
          <w:sz w:val="24"/>
          <w:szCs w:val="24"/>
        </w:rPr>
        <w:t xml:space="preserve">, та/або лікар-психіатр, та/або лікар-психіатр дитячий, та/або лікар-психіатр підлітковий, та/або лікар-психолог, та/або лікар-психотерапевт, та/або </w:t>
      </w:r>
      <w:proofErr w:type="spellStart"/>
      <w:r>
        <w:rPr>
          <w:rFonts w:ascii="Times New Roman" w:eastAsia="Times New Roman" w:hAnsi="Times New Roman" w:cs="Times New Roman"/>
          <w:color w:val="000000"/>
          <w:sz w:val="24"/>
          <w:szCs w:val="24"/>
        </w:rPr>
        <w:t>лікар-пульмонолог</w:t>
      </w:r>
      <w:proofErr w:type="spellEnd"/>
      <w:r>
        <w:rPr>
          <w:rFonts w:ascii="Times New Roman" w:eastAsia="Times New Roman" w:hAnsi="Times New Roman" w:cs="Times New Roman"/>
          <w:color w:val="000000"/>
          <w:sz w:val="24"/>
          <w:szCs w:val="24"/>
        </w:rPr>
        <w:t xml:space="preserve">, та/або </w:t>
      </w:r>
      <w:proofErr w:type="spellStart"/>
      <w:r>
        <w:rPr>
          <w:rFonts w:ascii="Times New Roman" w:eastAsia="Times New Roman" w:hAnsi="Times New Roman" w:cs="Times New Roman"/>
          <w:color w:val="000000"/>
          <w:sz w:val="24"/>
          <w:szCs w:val="24"/>
        </w:rPr>
        <w:t>лікар-пульмонолог</w:t>
      </w:r>
      <w:proofErr w:type="spellEnd"/>
      <w:r>
        <w:rPr>
          <w:rFonts w:ascii="Times New Roman" w:eastAsia="Times New Roman" w:hAnsi="Times New Roman" w:cs="Times New Roman"/>
          <w:color w:val="000000"/>
          <w:sz w:val="24"/>
          <w:szCs w:val="24"/>
        </w:rPr>
        <w:t xml:space="preserve"> дитячий, та/або лікар-радіолог, та/або лікар з радіонуклідної діагностики, та/або лікар-ревматолог, та/або лікар-ревматолог дитячий, та/або лікар-рентгенолог, та/або </w:t>
      </w:r>
      <w:proofErr w:type="spellStart"/>
      <w:r>
        <w:rPr>
          <w:rFonts w:ascii="Times New Roman" w:eastAsia="Times New Roman" w:hAnsi="Times New Roman" w:cs="Times New Roman"/>
          <w:color w:val="000000"/>
          <w:sz w:val="24"/>
          <w:szCs w:val="24"/>
        </w:rPr>
        <w:t>лікар-рефлексотерапевт</w:t>
      </w:r>
      <w:proofErr w:type="spellEnd"/>
      <w:r>
        <w:rPr>
          <w:rFonts w:ascii="Times New Roman" w:eastAsia="Times New Roman" w:hAnsi="Times New Roman" w:cs="Times New Roman"/>
          <w:color w:val="000000"/>
          <w:sz w:val="24"/>
          <w:szCs w:val="24"/>
        </w:rPr>
        <w:t xml:space="preserve">, та/або лікар-сексопатолог, та/або </w:t>
      </w:r>
      <w:proofErr w:type="spellStart"/>
      <w:r>
        <w:rPr>
          <w:rFonts w:ascii="Times New Roman" w:eastAsia="Times New Roman" w:hAnsi="Times New Roman" w:cs="Times New Roman"/>
          <w:color w:val="000000"/>
          <w:sz w:val="24"/>
          <w:szCs w:val="24"/>
        </w:rPr>
        <w:t>лікар-сурдолог</w:t>
      </w:r>
      <w:proofErr w:type="spellEnd"/>
      <w:r>
        <w:rPr>
          <w:rFonts w:ascii="Times New Roman" w:eastAsia="Times New Roman" w:hAnsi="Times New Roman" w:cs="Times New Roman"/>
          <w:color w:val="000000"/>
          <w:sz w:val="24"/>
          <w:szCs w:val="24"/>
        </w:rPr>
        <w:t xml:space="preserve">, та/або лікар-терапевт, та/або лікар-терапевт підлітковий, та/або лікар-токсиколог, та/або лікар з ультразвукової діагностики, та/або лікар-уролог, та/або лікар-уролог дитячий, та/або лікар-фізіотерапевт, та/або лікар з функціональної діагностики, та/або лікар-фтизіатр, та/або лікар-фтизіатр дитячий, та/або лікар-хірург, та/або лікар-хірург дитячий, та/або лікар-хірург-проктолог, та/або лікар-хірург-онколог, та/або лікар-хірург судинний, та/або лікар-хірург серцево-судинний, та/або лікар-хірург </w:t>
      </w:r>
      <w:proofErr w:type="spellStart"/>
      <w:r>
        <w:rPr>
          <w:rFonts w:ascii="Times New Roman" w:eastAsia="Times New Roman" w:hAnsi="Times New Roman" w:cs="Times New Roman"/>
          <w:color w:val="000000"/>
          <w:sz w:val="24"/>
          <w:szCs w:val="24"/>
        </w:rPr>
        <w:t>торакальний</w:t>
      </w:r>
      <w:proofErr w:type="spellEnd"/>
      <w:r w:rsidRPr="00CF6C4C">
        <w:rPr>
          <w:rFonts w:ascii="Times New Roman" w:eastAsia="Times New Roman" w:hAnsi="Times New Roman" w:cs="Times New Roman"/>
          <w:color w:val="000000"/>
          <w:sz w:val="24"/>
          <w:szCs w:val="24"/>
        </w:rPr>
        <w:t xml:space="preserve">, </w:t>
      </w:r>
      <w:r w:rsidRPr="00CF6C4C">
        <w:rPr>
          <w:rFonts w:ascii="Times New Roman" w:hAnsi="Times New Roman" w:cs="Times New Roman"/>
          <w:sz w:val="24"/>
          <w:szCs w:val="24"/>
          <w:lang w:val="ru-RU"/>
        </w:rPr>
        <w:t>та/</w:t>
      </w:r>
      <w:proofErr w:type="spellStart"/>
      <w:r w:rsidRPr="00CF6C4C">
        <w:rPr>
          <w:rFonts w:ascii="Times New Roman" w:hAnsi="Times New Roman" w:cs="Times New Roman"/>
          <w:sz w:val="24"/>
          <w:szCs w:val="24"/>
          <w:lang w:val="ru-RU"/>
        </w:rPr>
        <w:t>аболікар</w:t>
      </w:r>
      <w:proofErr w:type="spellEnd"/>
      <w:r w:rsidRPr="00CF6C4C">
        <w:rPr>
          <w:rFonts w:ascii="Times New Roman" w:hAnsi="Times New Roman" w:cs="Times New Roman"/>
          <w:sz w:val="24"/>
          <w:szCs w:val="24"/>
          <w:lang w:val="ru-RU"/>
        </w:rPr>
        <w:t xml:space="preserve"> </w:t>
      </w:r>
      <w:proofErr w:type="spellStart"/>
      <w:r w:rsidRPr="00CF6C4C">
        <w:rPr>
          <w:rFonts w:ascii="Times New Roman" w:hAnsi="Times New Roman" w:cs="Times New Roman"/>
          <w:sz w:val="24"/>
          <w:szCs w:val="24"/>
          <w:lang w:val="ru-RU"/>
        </w:rPr>
        <w:t>з</w:t>
      </w:r>
      <w:proofErr w:type="spellEnd"/>
      <w:r w:rsidRPr="00CF6C4C">
        <w:rPr>
          <w:rFonts w:ascii="Times New Roman" w:hAnsi="Times New Roman" w:cs="Times New Roman"/>
          <w:sz w:val="24"/>
          <w:szCs w:val="24"/>
          <w:lang w:val="ru-RU"/>
        </w:rPr>
        <w:t xml:space="preserve"> </w:t>
      </w:r>
      <w:proofErr w:type="spellStart"/>
      <w:r w:rsidRPr="00CF6C4C">
        <w:rPr>
          <w:rFonts w:ascii="Times New Roman" w:hAnsi="Times New Roman" w:cs="Times New Roman"/>
          <w:sz w:val="24"/>
          <w:szCs w:val="24"/>
          <w:lang w:val="ru-RU"/>
        </w:rPr>
        <w:t>лікувальноїфізкультури</w:t>
      </w:r>
      <w:proofErr w:type="spellEnd"/>
      <w:r w:rsidRPr="00CF6C4C">
        <w:rPr>
          <w:rFonts w:ascii="Times New Roman" w:hAnsi="Times New Roman" w:cs="Times New Roman"/>
          <w:sz w:val="24"/>
          <w:szCs w:val="24"/>
          <w:lang w:val="ru-RU"/>
        </w:rPr>
        <w:t xml:space="preserve"> </w:t>
      </w:r>
      <w:proofErr w:type="spellStart"/>
      <w:r w:rsidRPr="00CF6C4C">
        <w:rPr>
          <w:rFonts w:ascii="Times New Roman" w:hAnsi="Times New Roman" w:cs="Times New Roman"/>
          <w:sz w:val="24"/>
          <w:szCs w:val="24"/>
          <w:lang w:val="ru-RU"/>
        </w:rPr>
        <w:t>і</w:t>
      </w:r>
      <w:proofErr w:type="spellEnd"/>
      <w:r w:rsidRPr="00CF6C4C">
        <w:rPr>
          <w:rFonts w:ascii="Times New Roman" w:hAnsi="Times New Roman" w:cs="Times New Roman"/>
          <w:sz w:val="24"/>
          <w:szCs w:val="24"/>
          <w:lang w:val="ru-RU"/>
        </w:rPr>
        <w:t xml:space="preserve"> </w:t>
      </w:r>
      <w:proofErr w:type="spellStart"/>
      <w:r w:rsidRPr="00CF6C4C">
        <w:rPr>
          <w:rFonts w:ascii="Times New Roman" w:hAnsi="Times New Roman" w:cs="Times New Roman"/>
          <w:sz w:val="24"/>
          <w:szCs w:val="24"/>
          <w:lang w:val="ru-RU"/>
        </w:rPr>
        <w:t>спортивної</w:t>
      </w:r>
      <w:proofErr w:type="spellEnd"/>
      <w:r w:rsidRPr="00CF6C4C">
        <w:rPr>
          <w:rFonts w:ascii="Times New Roman" w:hAnsi="Times New Roman" w:cs="Times New Roman"/>
          <w:sz w:val="24"/>
          <w:szCs w:val="24"/>
          <w:lang w:val="ru-RU"/>
        </w:rPr>
        <w:t xml:space="preserve"> </w:t>
      </w:r>
      <w:proofErr w:type="spellStart"/>
      <w:r w:rsidRPr="00CF6C4C">
        <w:rPr>
          <w:rFonts w:ascii="Times New Roman" w:hAnsi="Times New Roman" w:cs="Times New Roman"/>
          <w:sz w:val="24"/>
          <w:szCs w:val="24"/>
          <w:lang w:val="ru-RU"/>
        </w:rPr>
        <w:t>медицини</w:t>
      </w:r>
      <w:proofErr w:type="spellEnd"/>
      <w:r w:rsidRPr="00CF6C4C">
        <w:rPr>
          <w:rFonts w:ascii="Times New Roman" w:hAnsi="Times New Roman" w:cs="Times New Roman"/>
          <w:sz w:val="24"/>
          <w:szCs w:val="24"/>
          <w:lang w:val="ru-RU"/>
        </w:rPr>
        <w:t>, та/</w:t>
      </w:r>
      <w:proofErr w:type="spellStart"/>
      <w:r w:rsidRPr="00CF6C4C">
        <w:rPr>
          <w:rFonts w:ascii="Times New Roman" w:hAnsi="Times New Roman" w:cs="Times New Roman"/>
          <w:sz w:val="24"/>
          <w:szCs w:val="24"/>
          <w:lang w:val="ru-RU"/>
        </w:rPr>
        <w:t>аболікар</w:t>
      </w:r>
      <w:proofErr w:type="spellEnd"/>
      <w:r w:rsidRPr="00CF6C4C">
        <w:rPr>
          <w:rFonts w:ascii="Times New Roman" w:hAnsi="Times New Roman" w:cs="Times New Roman"/>
          <w:sz w:val="24"/>
          <w:szCs w:val="24"/>
          <w:lang w:val="ru-RU"/>
        </w:rPr>
        <w:t xml:space="preserve"> </w:t>
      </w:r>
      <w:proofErr w:type="spellStart"/>
      <w:r w:rsidRPr="00CF6C4C">
        <w:rPr>
          <w:rFonts w:ascii="Times New Roman" w:hAnsi="Times New Roman" w:cs="Times New Roman"/>
          <w:sz w:val="24"/>
          <w:szCs w:val="24"/>
          <w:lang w:val="ru-RU"/>
        </w:rPr>
        <w:t>з</w:t>
      </w:r>
      <w:proofErr w:type="spellEnd"/>
      <w:r w:rsidRPr="00CF6C4C">
        <w:rPr>
          <w:rFonts w:ascii="Times New Roman" w:hAnsi="Times New Roman" w:cs="Times New Roman"/>
          <w:sz w:val="24"/>
          <w:szCs w:val="24"/>
          <w:lang w:val="ru-RU"/>
        </w:rPr>
        <w:t xml:space="preserve"> </w:t>
      </w:r>
      <w:proofErr w:type="spellStart"/>
      <w:r w:rsidRPr="00CF6C4C">
        <w:rPr>
          <w:rFonts w:ascii="Times New Roman" w:hAnsi="Times New Roman" w:cs="Times New Roman"/>
          <w:sz w:val="24"/>
          <w:szCs w:val="24"/>
          <w:lang w:val="ru-RU"/>
        </w:rPr>
        <w:t>лікувальноїфізкультури</w:t>
      </w:r>
      <w:proofErr w:type="spellEnd"/>
      <w:r w:rsidRPr="00CF6C4C">
        <w:rPr>
          <w:rFonts w:ascii="Times New Roman" w:hAnsi="Times New Roman" w:cs="Times New Roman"/>
          <w:sz w:val="24"/>
          <w:szCs w:val="24"/>
          <w:lang w:val="ru-RU"/>
        </w:rPr>
        <w:t>,</w:t>
      </w:r>
      <w:r>
        <w:rPr>
          <w:rFonts w:ascii="Times New Roman" w:eastAsia="Times New Roman" w:hAnsi="Times New Roman" w:cs="Times New Roman"/>
          <w:color w:val="000000"/>
          <w:sz w:val="24"/>
          <w:szCs w:val="24"/>
        </w:rPr>
        <w:t xml:space="preserve"> та/або лікар-хірург щелепно-лицевий, та/або </w:t>
      </w:r>
      <w:proofErr w:type="spellStart"/>
      <w:r>
        <w:rPr>
          <w:rFonts w:ascii="Times New Roman" w:eastAsia="Times New Roman" w:hAnsi="Times New Roman" w:cs="Times New Roman"/>
          <w:color w:val="000000"/>
          <w:sz w:val="24"/>
          <w:szCs w:val="24"/>
        </w:rPr>
        <w:t>лікар-трансплантолог</w:t>
      </w:r>
      <w:proofErr w:type="spellEnd"/>
      <w:r>
        <w:rPr>
          <w:rFonts w:ascii="Times New Roman" w:eastAsia="Times New Roman" w:hAnsi="Times New Roman" w:cs="Times New Roman"/>
          <w:color w:val="000000"/>
          <w:sz w:val="24"/>
          <w:szCs w:val="24"/>
        </w:rPr>
        <w:t xml:space="preserve"> – щонайменше 8 осіб із зазначеного переліку, які працюють за основним місцем роботи в цьому ЗОЗ.</w:t>
      </w:r>
    </w:p>
    <w:p w:rsidR="00756CFD" w:rsidRDefault="00756CFD" w:rsidP="00CF6C4C">
      <w:pPr>
        <w:numPr>
          <w:ilvl w:val="0"/>
          <w:numId w:val="2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Сестра медична – щонайменше 8 осіб, які працюють за основним місцем роботи в цьому ЗОЗ.</w:t>
      </w:r>
      <w:r>
        <w:rPr>
          <w:rFonts w:ascii="Times New Roman" w:eastAsia="Times New Roman" w:hAnsi="Times New Roman" w:cs="Times New Roman"/>
          <w:i/>
          <w:color w:val="000000"/>
          <w:sz w:val="24"/>
          <w:szCs w:val="24"/>
        </w:rPr>
        <w:t> </w:t>
      </w:r>
    </w:p>
    <w:p w:rsidR="00756CFD" w:rsidRDefault="00756CFD" w:rsidP="00756CFD">
      <w:pPr>
        <w:spacing w:after="0" w:line="240" w:lineRule="auto"/>
        <w:rPr>
          <w:rFonts w:ascii="Times New Roman" w:eastAsia="Times New Roman" w:hAnsi="Times New Roman" w:cs="Times New Roman"/>
          <w:sz w:val="24"/>
          <w:szCs w:val="24"/>
        </w:rPr>
      </w:pPr>
    </w:p>
    <w:p w:rsidR="00756CFD" w:rsidRDefault="00756CFD" w:rsidP="00756CFD">
      <w:p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Вимоги до переліку обладнання:</w:t>
      </w:r>
    </w:p>
    <w:p w:rsidR="00756CFD" w:rsidRDefault="00756CFD" w:rsidP="00CF6C4C">
      <w:pPr>
        <w:numPr>
          <w:ilvl w:val="0"/>
          <w:numId w:val="17"/>
        </w:numPr>
        <w:shd w:val="clear" w:color="auto" w:fill="FFFFFF"/>
        <w:spacing w:after="0" w:line="24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z w:val="24"/>
          <w:szCs w:val="24"/>
          <w:highlight w:val="white"/>
        </w:rPr>
        <w:t>ЗОЗ</w:t>
      </w:r>
      <w:r>
        <w:rPr>
          <w:rFonts w:ascii="Times New Roman" w:eastAsia="Times New Roman" w:hAnsi="Times New Roman" w:cs="Times New Roman"/>
          <w:color w:val="000000"/>
          <w:sz w:val="24"/>
          <w:szCs w:val="24"/>
        </w:rPr>
        <w:t>:</w:t>
      </w:r>
    </w:p>
    <w:p w:rsidR="00756CFD" w:rsidRDefault="00756CFD" w:rsidP="00CF6C4C">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електрокардіограф багатоканальний;</w:t>
      </w:r>
    </w:p>
    <w:p w:rsidR="00756CFD" w:rsidRDefault="00756CFD" w:rsidP="00CF6C4C">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ваги медичні з ростоміром (або ваги для новонароджених і дітей раннього віку);</w:t>
      </w:r>
    </w:p>
    <w:p w:rsidR="00756CFD" w:rsidRDefault="00756CFD" w:rsidP="00CF6C4C">
      <w:pPr>
        <w:numPr>
          <w:ilvl w:val="0"/>
          <w:numId w:val="2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портативний дефібрилятор з функцією синхронізації.</w:t>
      </w:r>
    </w:p>
    <w:p w:rsidR="00756CFD" w:rsidRDefault="00756CFD" w:rsidP="00756CF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756CFD" w:rsidRDefault="00756CFD" w:rsidP="00756CFD">
      <w:pPr>
        <w:shd w:val="clear" w:color="auto" w:fill="FFFFFF"/>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 місцем надання медичних послуг:</w:t>
      </w:r>
    </w:p>
    <w:p w:rsidR="00756CFD" w:rsidRDefault="00756CFD" w:rsidP="00CF6C4C">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аптечка для надання невідкладної допомоги;</w:t>
      </w:r>
    </w:p>
    <w:p w:rsidR="00756CFD" w:rsidRDefault="00756CFD" w:rsidP="00CF6C4C">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мішок ручної вентиляції легенів;</w:t>
      </w:r>
    </w:p>
    <w:p w:rsidR="00756CFD" w:rsidRDefault="00756CFD" w:rsidP="00CF6C4C">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глюкометр</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термометр безконтактний;</w:t>
      </w:r>
    </w:p>
    <w:p w:rsidR="00756CFD" w:rsidRDefault="00756CFD" w:rsidP="00CF6C4C">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пульсоксиметр</w:t>
      </w:r>
      <w:proofErr w:type="spellEnd"/>
      <w:r>
        <w:rPr>
          <w:rFonts w:ascii="Times New Roman" w:eastAsia="Times New Roman" w:hAnsi="Times New Roman" w:cs="Times New Roman"/>
          <w:color w:val="000000"/>
          <w:sz w:val="24"/>
          <w:szCs w:val="24"/>
        </w:rPr>
        <w:t>;</w:t>
      </w:r>
    </w:p>
    <w:p w:rsidR="00756CFD" w:rsidRDefault="00756CFD" w:rsidP="00CF6C4C">
      <w:pPr>
        <w:numPr>
          <w:ilvl w:val="0"/>
          <w:numId w:val="2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тонометр та/або тонометр педіатричний з манжетками для дітей різного віку.</w:t>
      </w:r>
    </w:p>
    <w:p w:rsidR="00756CFD" w:rsidRDefault="00756CFD" w:rsidP="00756CFD">
      <w:pPr>
        <w:spacing w:after="0" w:line="240" w:lineRule="auto"/>
        <w:rPr>
          <w:rFonts w:ascii="Times New Roman" w:eastAsia="Times New Roman" w:hAnsi="Times New Roman" w:cs="Times New Roman"/>
          <w:sz w:val="24"/>
          <w:szCs w:val="24"/>
        </w:rPr>
      </w:pPr>
    </w:p>
    <w:p w:rsidR="00756CFD" w:rsidRDefault="00756CFD" w:rsidP="00756C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Інші вимоги:</w:t>
      </w:r>
    </w:p>
    <w:p w:rsidR="0087660D" w:rsidRPr="0087660D" w:rsidRDefault="00756CFD" w:rsidP="0087660D">
      <w:pPr>
        <w:pStyle w:val="a4"/>
        <w:numPr>
          <w:ilvl w:val="3"/>
          <w:numId w:val="29"/>
        </w:numPr>
        <w:ind w:left="567"/>
      </w:pPr>
      <w:r w:rsidRPr="004B4AC4">
        <w:rPr>
          <w:rFonts w:ascii="Times New Roman" w:eastAsia="Times New Roman" w:hAnsi="Times New Roman" w:cs="Times New Roman"/>
          <w:color w:val="000000"/>
          <w:sz w:val="24"/>
          <w:szCs w:val="24"/>
        </w:rPr>
        <w:t>Наявність ліцензії на провадження господарської діяльності з медичної практики.</w:t>
      </w:r>
    </w:p>
    <w:p w:rsidR="00CF6C4C" w:rsidRPr="00B23471" w:rsidRDefault="0087660D" w:rsidP="0087660D">
      <w:pPr>
        <w:pStyle w:val="a4"/>
        <w:numPr>
          <w:ilvl w:val="3"/>
          <w:numId w:val="29"/>
        </w:numPr>
        <w:ind w:left="567"/>
        <w:rPr>
          <w:bCs/>
        </w:rPr>
      </w:pPr>
      <w:r w:rsidRPr="00B23471">
        <w:rPr>
          <w:rFonts w:ascii="Times New Roman" w:hAnsi="Times New Roman" w:cs="Times New Roman"/>
          <w:bCs/>
          <w:sz w:val="24"/>
          <w:szCs w:val="24"/>
        </w:rPr>
        <w:t>Відсутність протягом календарного року у закладу охорони здоров’я, незалежно від форми власності, чи фізичної особи - підприємця договору про медичне обслуговування населення за програмою медичних гарантій, який діяв протягом трьох місяців,  виключно за одним пакетом медичних послуг.</w:t>
      </w:r>
    </w:p>
    <w:p w:rsidR="00CF6C4C" w:rsidRDefault="00CF6C4C" w:rsidP="00CF6C4C">
      <w:pPr>
        <w:rPr>
          <w:rFonts w:ascii="Times New Roman" w:hAnsi="Times New Roman" w:cs="Times New Roman"/>
          <w:b/>
          <w:sz w:val="24"/>
          <w:szCs w:val="24"/>
        </w:rPr>
      </w:pPr>
    </w:p>
    <w:p w:rsidR="00E62C83" w:rsidRPr="003C2E10" w:rsidRDefault="00E62C83" w:rsidP="003C2E10">
      <w:pPr>
        <w:spacing w:after="0" w:line="240" w:lineRule="auto"/>
        <w:jc w:val="both"/>
        <w:rPr>
          <w:rFonts w:ascii="Times New Roman" w:eastAsia="Times New Roman" w:hAnsi="Times New Roman" w:cs="Times New Roman"/>
          <w:color w:val="000000"/>
          <w:sz w:val="24"/>
          <w:szCs w:val="24"/>
        </w:rPr>
      </w:pPr>
    </w:p>
    <w:sectPr w:rsidR="00E62C83" w:rsidRPr="003C2E10" w:rsidSect="00823A8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C7B"/>
    <w:multiLevelType w:val="multilevel"/>
    <w:tmpl w:val="EFD083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2CB5B14"/>
    <w:multiLevelType w:val="multilevel"/>
    <w:tmpl w:val="8D7AEA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3EF1551"/>
    <w:multiLevelType w:val="multilevel"/>
    <w:tmpl w:val="E2520E5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DC76BE"/>
    <w:multiLevelType w:val="multilevel"/>
    <w:tmpl w:val="7290814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1FA4E19"/>
    <w:multiLevelType w:val="multilevel"/>
    <w:tmpl w:val="A13C1834"/>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29E64B7"/>
    <w:multiLevelType w:val="multilevel"/>
    <w:tmpl w:val="F72263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6DC236A"/>
    <w:multiLevelType w:val="multilevel"/>
    <w:tmpl w:val="52388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8A5E49"/>
    <w:multiLevelType w:val="multilevel"/>
    <w:tmpl w:val="B6C2B1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F681C1D"/>
    <w:multiLevelType w:val="multilevel"/>
    <w:tmpl w:val="67F8F9B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63E5099"/>
    <w:multiLevelType w:val="multilevel"/>
    <w:tmpl w:val="79BA6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2C5638"/>
    <w:multiLevelType w:val="multilevel"/>
    <w:tmpl w:val="DB669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A56C93"/>
    <w:multiLevelType w:val="multilevel"/>
    <w:tmpl w:val="3976CE5C"/>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12">
    <w:nsid w:val="2DFE225F"/>
    <w:multiLevelType w:val="multilevel"/>
    <w:tmpl w:val="7FE642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E6639BE"/>
    <w:multiLevelType w:val="multilevel"/>
    <w:tmpl w:val="E9422DB6"/>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F0A564A"/>
    <w:multiLevelType w:val="multilevel"/>
    <w:tmpl w:val="59269F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FBE3C6F"/>
    <w:multiLevelType w:val="multilevel"/>
    <w:tmpl w:val="78F2477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07B2AAE"/>
    <w:multiLevelType w:val="multilevel"/>
    <w:tmpl w:val="0578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0C3FFA"/>
    <w:multiLevelType w:val="multilevel"/>
    <w:tmpl w:val="50C4CA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B92F6D"/>
    <w:multiLevelType w:val="multilevel"/>
    <w:tmpl w:val="5C163234"/>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19">
    <w:nsid w:val="36C015BA"/>
    <w:multiLevelType w:val="multilevel"/>
    <w:tmpl w:val="778E12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957E7A"/>
    <w:multiLevelType w:val="multilevel"/>
    <w:tmpl w:val="A97EC11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632883"/>
    <w:multiLevelType w:val="multilevel"/>
    <w:tmpl w:val="DDE08F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419C3F00"/>
    <w:multiLevelType w:val="multilevel"/>
    <w:tmpl w:val="4582D9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438215BB"/>
    <w:multiLevelType w:val="multilevel"/>
    <w:tmpl w:val="C9F8BB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5E76C81"/>
    <w:multiLevelType w:val="multilevel"/>
    <w:tmpl w:val="AE70790E"/>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25">
    <w:nsid w:val="48D43E5B"/>
    <w:multiLevelType w:val="multilevel"/>
    <w:tmpl w:val="BC605C64"/>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26">
    <w:nsid w:val="4A0B4937"/>
    <w:multiLevelType w:val="multilevel"/>
    <w:tmpl w:val="313A0C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4A82311C"/>
    <w:multiLevelType w:val="multilevel"/>
    <w:tmpl w:val="5DBEB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AD1BA4"/>
    <w:multiLevelType w:val="multilevel"/>
    <w:tmpl w:val="3D4606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B0F53E7"/>
    <w:multiLevelType w:val="multilevel"/>
    <w:tmpl w:val="3A7AC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C85466C"/>
    <w:multiLevelType w:val="multilevel"/>
    <w:tmpl w:val="BB0A09A2"/>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31">
    <w:nsid w:val="50AE7B64"/>
    <w:multiLevelType w:val="multilevel"/>
    <w:tmpl w:val="1BF6EF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51CC3EE5"/>
    <w:multiLevelType w:val="multilevel"/>
    <w:tmpl w:val="3D4614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2B07F3"/>
    <w:multiLevelType w:val="multilevel"/>
    <w:tmpl w:val="42AE767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nsid w:val="52555C3F"/>
    <w:multiLevelType w:val="multilevel"/>
    <w:tmpl w:val="58F89A86"/>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35">
    <w:nsid w:val="53C440D2"/>
    <w:multiLevelType w:val="multilevel"/>
    <w:tmpl w:val="1450C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41C7A5D"/>
    <w:multiLevelType w:val="multilevel"/>
    <w:tmpl w:val="1A6E544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47D7F6D"/>
    <w:multiLevelType w:val="multilevel"/>
    <w:tmpl w:val="7B169B48"/>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59777118"/>
    <w:multiLevelType w:val="multilevel"/>
    <w:tmpl w:val="F6049F06"/>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5A34374A"/>
    <w:multiLevelType w:val="multilevel"/>
    <w:tmpl w:val="7C8207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EB22B7D"/>
    <w:multiLevelType w:val="multilevel"/>
    <w:tmpl w:val="23D28136"/>
    <w:lvl w:ilvl="0">
      <w:start w:val="1"/>
      <w:numFmt w:val="lowerRoman"/>
      <w:lvlText w:val="%1."/>
      <w:lvlJc w:val="right"/>
      <w:pPr>
        <w:ind w:left="2279" w:hanging="360"/>
      </w:p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abstractNum w:abstractNumId="41">
    <w:nsid w:val="63CD7DBE"/>
    <w:multiLevelType w:val="hybridMultilevel"/>
    <w:tmpl w:val="AEA8101E"/>
    <w:lvl w:ilvl="0" w:tplc="04220019">
      <w:start w:val="1"/>
      <w:numFmt w:val="lowerLetter"/>
      <w:lvlText w:val="%1."/>
      <w:lvlJc w:val="left"/>
      <w:pPr>
        <w:ind w:left="1931" w:hanging="360"/>
      </w:p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42">
    <w:nsid w:val="6421006C"/>
    <w:multiLevelType w:val="multilevel"/>
    <w:tmpl w:val="B27CCEC8"/>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43">
    <w:nsid w:val="668E1CF4"/>
    <w:multiLevelType w:val="multilevel"/>
    <w:tmpl w:val="D66C6B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68A136E6"/>
    <w:multiLevelType w:val="multilevel"/>
    <w:tmpl w:val="89D06EA0"/>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6E29615E"/>
    <w:multiLevelType w:val="multilevel"/>
    <w:tmpl w:val="5EC2BC92"/>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46">
    <w:nsid w:val="707C1FB1"/>
    <w:multiLevelType w:val="multilevel"/>
    <w:tmpl w:val="0B484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2F6147C"/>
    <w:multiLevelType w:val="multilevel"/>
    <w:tmpl w:val="3BD24F40"/>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48">
    <w:nsid w:val="7368363E"/>
    <w:multiLevelType w:val="multilevel"/>
    <w:tmpl w:val="6ABC3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748C773D"/>
    <w:multiLevelType w:val="multilevel"/>
    <w:tmpl w:val="FE8AC166"/>
    <w:lvl w:ilvl="0">
      <w:start w:val="2"/>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0">
    <w:nsid w:val="75557E09"/>
    <w:multiLevelType w:val="multilevel"/>
    <w:tmpl w:val="06ECDC24"/>
    <w:lvl w:ilvl="0">
      <w:start w:val="1"/>
      <w:numFmt w:val="lowerRoman"/>
      <w:lvlText w:val="%1."/>
      <w:lvlJc w:val="right"/>
      <w:pPr>
        <w:ind w:left="2356" w:hanging="360"/>
      </w:pPr>
    </w:lvl>
    <w:lvl w:ilvl="1">
      <w:start w:val="1"/>
      <w:numFmt w:val="lowerLetter"/>
      <w:lvlText w:val="%2."/>
      <w:lvlJc w:val="left"/>
      <w:pPr>
        <w:ind w:left="3076" w:hanging="360"/>
      </w:pPr>
    </w:lvl>
    <w:lvl w:ilvl="2">
      <w:start w:val="1"/>
      <w:numFmt w:val="lowerRoman"/>
      <w:lvlText w:val="%3."/>
      <w:lvlJc w:val="right"/>
      <w:pPr>
        <w:ind w:left="3796" w:hanging="180"/>
      </w:pPr>
    </w:lvl>
    <w:lvl w:ilvl="3">
      <w:start w:val="1"/>
      <w:numFmt w:val="decimal"/>
      <w:lvlText w:val="%4."/>
      <w:lvlJc w:val="left"/>
      <w:pPr>
        <w:ind w:left="4516" w:hanging="360"/>
      </w:pPr>
    </w:lvl>
    <w:lvl w:ilvl="4">
      <w:start w:val="1"/>
      <w:numFmt w:val="lowerLetter"/>
      <w:lvlText w:val="%5."/>
      <w:lvlJc w:val="left"/>
      <w:pPr>
        <w:ind w:left="5236" w:hanging="360"/>
      </w:pPr>
    </w:lvl>
    <w:lvl w:ilvl="5">
      <w:start w:val="1"/>
      <w:numFmt w:val="lowerRoman"/>
      <w:lvlText w:val="%6."/>
      <w:lvlJc w:val="right"/>
      <w:pPr>
        <w:ind w:left="5956" w:hanging="180"/>
      </w:pPr>
    </w:lvl>
    <w:lvl w:ilvl="6">
      <w:start w:val="1"/>
      <w:numFmt w:val="decimal"/>
      <w:lvlText w:val="%7."/>
      <w:lvlJc w:val="left"/>
      <w:pPr>
        <w:ind w:left="6676" w:hanging="360"/>
      </w:pPr>
    </w:lvl>
    <w:lvl w:ilvl="7">
      <w:start w:val="1"/>
      <w:numFmt w:val="lowerLetter"/>
      <w:lvlText w:val="%8."/>
      <w:lvlJc w:val="left"/>
      <w:pPr>
        <w:ind w:left="7396" w:hanging="360"/>
      </w:pPr>
    </w:lvl>
    <w:lvl w:ilvl="8">
      <w:start w:val="1"/>
      <w:numFmt w:val="lowerRoman"/>
      <w:lvlText w:val="%9."/>
      <w:lvlJc w:val="right"/>
      <w:pPr>
        <w:ind w:left="8116" w:hanging="180"/>
      </w:pPr>
    </w:lvl>
  </w:abstractNum>
  <w:abstractNum w:abstractNumId="51">
    <w:nsid w:val="7680705F"/>
    <w:multiLevelType w:val="multilevel"/>
    <w:tmpl w:val="8C286A6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788A1EBE"/>
    <w:multiLevelType w:val="multilevel"/>
    <w:tmpl w:val="1F86D4E8"/>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79AD3CB6"/>
    <w:multiLevelType w:val="multilevel"/>
    <w:tmpl w:val="B1BC2EE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9EE7719"/>
    <w:multiLevelType w:val="multilevel"/>
    <w:tmpl w:val="8E108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C854491"/>
    <w:multiLevelType w:val="multilevel"/>
    <w:tmpl w:val="81A8914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7DA61FFD"/>
    <w:multiLevelType w:val="multilevel"/>
    <w:tmpl w:val="DD28F6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7"/>
  </w:num>
  <w:num w:numId="2">
    <w:abstractNumId w:val="38"/>
  </w:num>
  <w:num w:numId="3">
    <w:abstractNumId w:val="44"/>
  </w:num>
  <w:num w:numId="4">
    <w:abstractNumId w:val="15"/>
  </w:num>
  <w:num w:numId="5">
    <w:abstractNumId w:val="13"/>
  </w:num>
  <w:num w:numId="6">
    <w:abstractNumId w:val="4"/>
  </w:num>
  <w:num w:numId="7">
    <w:abstractNumId w:val="51"/>
  </w:num>
  <w:num w:numId="8">
    <w:abstractNumId w:val="52"/>
  </w:num>
  <w:num w:numId="9">
    <w:abstractNumId w:val="40"/>
  </w:num>
  <w:num w:numId="10">
    <w:abstractNumId w:val="30"/>
  </w:num>
  <w:num w:numId="11">
    <w:abstractNumId w:val="50"/>
  </w:num>
  <w:num w:numId="12">
    <w:abstractNumId w:val="47"/>
  </w:num>
  <w:num w:numId="13">
    <w:abstractNumId w:val="42"/>
  </w:num>
  <w:num w:numId="14">
    <w:abstractNumId w:val="24"/>
  </w:num>
  <w:num w:numId="15">
    <w:abstractNumId w:val="29"/>
  </w:num>
  <w:num w:numId="16">
    <w:abstractNumId w:val="56"/>
  </w:num>
  <w:num w:numId="17">
    <w:abstractNumId w:val="23"/>
  </w:num>
  <w:num w:numId="18">
    <w:abstractNumId w:val="25"/>
  </w:num>
  <w:num w:numId="19">
    <w:abstractNumId w:val="45"/>
  </w:num>
  <w:num w:numId="20">
    <w:abstractNumId w:val="36"/>
  </w:num>
  <w:num w:numId="21">
    <w:abstractNumId w:val="33"/>
  </w:num>
  <w:num w:numId="22">
    <w:abstractNumId w:val="39"/>
  </w:num>
  <w:num w:numId="23">
    <w:abstractNumId w:val="34"/>
  </w:num>
  <w:num w:numId="24">
    <w:abstractNumId w:val="20"/>
  </w:num>
  <w:num w:numId="25">
    <w:abstractNumId w:val="10"/>
  </w:num>
  <w:num w:numId="26">
    <w:abstractNumId w:val="18"/>
  </w:num>
  <w:num w:numId="27">
    <w:abstractNumId w:val="11"/>
  </w:num>
  <w:num w:numId="28">
    <w:abstractNumId w:val="32"/>
  </w:num>
  <w:num w:numId="29">
    <w:abstractNumId w:val="6"/>
  </w:num>
  <w:num w:numId="30">
    <w:abstractNumId w:val="21"/>
  </w:num>
  <w:num w:numId="31">
    <w:abstractNumId w:val="55"/>
  </w:num>
  <w:num w:numId="32">
    <w:abstractNumId w:val="8"/>
  </w:num>
  <w:num w:numId="33">
    <w:abstractNumId w:val="3"/>
  </w:num>
  <w:num w:numId="34">
    <w:abstractNumId w:val="41"/>
  </w:num>
  <w:num w:numId="35">
    <w:abstractNumId w:val="46"/>
  </w:num>
  <w:num w:numId="36">
    <w:abstractNumId w:val="54"/>
  </w:num>
  <w:num w:numId="37">
    <w:abstractNumId w:val="28"/>
  </w:num>
  <w:num w:numId="38">
    <w:abstractNumId w:val="26"/>
  </w:num>
  <w:num w:numId="39">
    <w:abstractNumId w:val="22"/>
  </w:num>
  <w:num w:numId="40">
    <w:abstractNumId w:val="5"/>
  </w:num>
  <w:num w:numId="41">
    <w:abstractNumId w:val="43"/>
  </w:num>
  <w:num w:numId="42">
    <w:abstractNumId w:val="31"/>
  </w:num>
  <w:num w:numId="43">
    <w:abstractNumId w:val="49"/>
  </w:num>
  <w:num w:numId="44">
    <w:abstractNumId w:val="53"/>
  </w:num>
  <w:num w:numId="45">
    <w:abstractNumId w:val="9"/>
  </w:num>
  <w:num w:numId="46">
    <w:abstractNumId w:val="19"/>
  </w:num>
  <w:num w:numId="47">
    <w:abstractNumId w:val="16"/>
  </w:num>
  <w:num w:numId="48">
    <w:abstractNumId w:val="14"/>
  </w:num>
  <w:num w:numId="49">
    <w:abstractNumId w:val="17"/>
  </w:num>
  <w:num w:numId="50">
    <w:abstractNumId w:val="35"/>
  </w:num>
  <w:num w:numId="51">
    <w:abstractNumId w:val="2"/>
  </w:num>
  <w:num w:numId="52">
    <w:abstractNumId w:val="27"/>
  </w:num>
  <w:num w:numId="53">
    <w:abstractNumId w:val="0"/>
  </w:num>
  <w:num w:numId="54">
    <w:abstractNumId w:val="1"/>
  </w:num>
  <w:num w:numId="55">
    <w:abstractNumId w:val="48"/>
  </w:num>
  <w:num w:numId="56">
    <w:abstractNumId w:val="12"/>
  </w:num>
  <w:num w:numId="57">
    <w:abstractNumId w:val="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567"/>
    <w:rsid w:val="0002248A"/>
    <w:rsid w:val="00075E3A"/>
    <w:rsid w:val="000763BE"/>
    <w:rsid w:val="000A3BDE"/>
    <w:rsid w:val="000B3091"/>
    <w:rsid w:val="000D4AB9"/>
    <w:rsid w:val="00103484"/>
    <w:rsid w:val="00103D17"/>
    <w:rsid w:val="001073F5"/>
    <w:rsid w:val="001435DE"/>
    <w:rsid w:val="00160804"/>
    <w:rsid w:val="0016471D"/>
    <w:rsid w:val="00195721"/>
    <w:rsid w:val="001B7AF3"/>
    <w:rsid w:val="00206FEA"/>
    <w:rsid w:val="00211D47"/>
    <w:rsid w:val="00214E1A"/>
    <w:rsid w:val="00216D4F"/>
    <w:rsid w:val="002A0B75"/>
    <w:rsid w:val="003250FD"/>
    <w:rsid w:val="00365FC8"/>
    <w:rsid w:val="00376F7A"/>
    <w:rsid w:val="003C2E10"/>
    <w:rsid w:val="003E289A"/>
    <w:rsid w:val="0041524E"/>
    <w:rsid w:val="004B39E9"/>
    <w:rsid w:val="004F5385"/>
    <w:rsid w:val="004F6118"/>
    <w:rsid w:val="00566AE7"/>
    <w:rsid w:val="00611E55"/>
    <w:rsid w:val="00616C4A"/>
    <w:rsid w:val="00636242"/>
    <w:rsid w:val="006910A1"/>
    <w:rsid w:val="006A1CDC"/>
    <w:rsid w:val="006B3E86"/>
    <w:rsid w:val="00721E03"/>
    <w:rsid w:val="007568CC"/>
    <w:rsid w:val="00756CFD"/>
    <w:rsid w:val="007A3E99"/>
    <w:rsid w:val="00823A81"/>
    <w:rsid w:val="00825984"/>
    <w:rsid w:val="0087660D"/>
    <w:rsid w:val="008B3A09"/>
    <w:rsid w:val="008B7D58"/>
    <w:rsid w:val="009277A7"/>
    <w:rsid w:val="00967BFD"/>
    <w:rsid w:val="009B03E9"/>
    <w:rsid w:val="009F0B16"/>
    <w:rsid w:val="009F7262"/>
    <w:rsid w:val="00AE4ADD"/>
    <w:rsid w:val="00B23471"/>
    <w:rsid w:val="00B849B0"/>
    <w:rsid w:val="00BC1D76"/>
    <w:rsid w:val="00C15A5E"/>
    <w:rsid w:val="00C473EA"/>
    <w:rsid w:val="00CA4A2A"/>
    <w:rsid w:val="00CF6C4C"/>
    <w:rsid w:val="00D213BC"/>
    <w:rsid w:val="00D805EF"/>
    <w:rsid w:val="00DB4D38"/>
    <w:rsid w:val="00DC37C0"/>
    <w:rsid w:val="00E62C83"/>
    <w:rsid w:val="00EF12C1"/>
    <w:rsid w:val="00F0626F"/>
    <w:rsid w:val="00F13C71"/>
    <w:rsid w:val="00F30567"/>
    <w:rsid w:val="00FD2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81"/>
  </w:style>
  <w:style w:type="paragraph" w:styleId="1">
    <w:name w:val="heading 1"/>
    <w:basedOn w:val="a"/>
    <w:link w:val="10"/>
    <w:uiPriority w:val="9"/>
    <w:qFormat/>
    <w:rsid w:val="00206F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FEA"/>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206F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206FEA"/>
    <w:pPr>
      <w:ind w:left="720"/>
      <w:contextualSpacing/>
    </w:pPr>
  </w:style>
  <w:style w:type="character" w:customStyle="1" w:styleId="apple-tab-span">
    <w:name w:val="apple-tab-span"/>
    <w:basedOn w:val="a0"/>
    <w:rsid w:val="00EF12C1"/>
  </w:style>
  <w:style w:type="paragraph" w:styleId="a5">
    <w:name w:val="Title"/>
    <w:basedOn w:val="a"/>
    <w:next w:val="a"/>
    <w:link w:val="a6"/>
    <w:rsid w:val="009F7262"/>
    <w:pPr>
      <w:keepNext/>
      <w:keepLines/>
      <w:spacing w:before="480" w:after="120"/>
    </w:pPr>
    <w:rPr>
      <w:rFonts w:ascii="Calibri" w:eastAsia="Calibri" w:hAnsi="Calibri" w:cs="Calibri"/>
      <w:b/>
      <w:sz w:val="72"/>
      <w:szCs w:val="72"/>
      <w:lang w:eastAsia="uk-UA"/>
    </w:rPr>
  </w:style>
  <w:style w:type="character" w:customStyle="1" w:styleId="a6">
    <w:name w:val="Название Знак"/>
    <w:basedOn w:val="a0"/>
    <w:link w:val="a5"/>
    <w:rsid w:val="009F7262"/>
    <w:rPr>
      <w:rFonts w:ascii="Calibri" w:eastAsia="Calibri" w:hAnsi="Calibri" w:cs="Calibri"/>
      <w:b/>
      <w:sz w:val="72"/>
      <w:szCs w:val="72"/>
      <w:lang w:eastAsia="uk-UA"/>
    </w:rPr>
  </w:style>
  <w:style w:type="character" w:styleId="a7">
    <w:name w:val="annotation reference"/>
    <w:basedOn w:val="a0"/>
    <w:uiPriority w:val="99"/>
    <w:semiHidden/>
    <w:unhideWhenUsed/>
    <w:rsid w:val="00103484"/>
    <w:rPr>
      <w:sz w:val="16"/>
      <w:szCs w:val="16"/>
    </w:rPr>
  </w:style>
  <w:style w:type="paragraph" w:styleId="a8">
    <w:name w:val="annotation text"/>
    <w:basedOn w:val="a"/>
    <w:link w:val="a9"/>
    <w:uiPriority w:val="99"/>
    <w:semiHidden/>
    <w:unhideWhenUsed/>
    <w:rsid w:val="00103484"/>
    <w:pPr>
      <w:spacing w:line="240" w:lineRule="auto"/>
    </w:pPr>
    <w:rPr>
      <w:sz w:val="20"/>
      <w:szCs w:val="20"/>
    </w:rPr>
  </w:style>
  <w:style w:type="character" w:customStyle="1" w:styleId="a9">
    <w:name w:val="Текст примечания Знак"/>
    <w:basedOn w:val="a0"/>
    <w:link w:val="a8"/>
    <w:uiPriority w:val="99"/>
    <w:semiHidden/>
    <w:rsid w:val="00103484"/>
    <w:rPr>
      <w:sz w:val="20"/>
      <w:szCs w:val="20"/>
    </w:rPr>
  </w:style>
  <w:style w:type="paragraph" w:styleId="aa">
    <w:name w:val="annotation subject"/>
    <w:basedOn w:val="a8"/>
    <w:next w:val="a8"/>
    <w:link w:val="ab"/>
    <w:uiPriority w:val="99"/>
    <w:semiHidden/>
    <w:unhideWhenUsed/>
    <w:rsid w:val="00103484"/>
    <w:rPr>
      <w:b/>
      <w:bCs/>
    </w:rPr>
  </w:style>
  <w:style w:type="character" w:customStyle="1" w:styleId="ab">
    <w:name w:val="Тема примечания Знак"/>
    <w:basedOn w:val="a9"/>
    <w:link w:val="aa"/>
    <w:uiPriority w:val="99"/>
    <w:semiHidden/>
    <w:rsid w:val="00103484"/>
    <w:rPr>
      <w:b/>
      <w:bCs/>
      <w:sz w:val="20"/>
      <w:szCs w:val="20"/>
    </w:rPr>
  </w:style>
  <w:style w:type="paragraph" w:styleId="ac">
    <w:name w:val="Balloon Text"/>
    <w:basedOn w:val="a"/>
    <w:link w:val="ad"/>
    <w:uiPriority w:val="99"/>
    <w:semiHidden/>
    <w:unhideWhenUsed/>
    <w:rsid w:val="00103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348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597963">
      <w:bodyDiv w:val="1"/>
      <w:marLeft w:val="0"/>
      <w:marRight w:val="0"/>
      <w:marTop w:val="0"/>
      <w:marBottom w:val="0"/>
      <w:divBdr>
        <w:top w:val="none" w:sz="0" w:space="0" w:color="auto"/>
        <w:left w:val="none" w:sz="0" w:space="0" w:color="auto"/>
        <w:bottom w:val="none" w:sz="0" w:space="0" w:color="auto"/>
        <w:right w:val="none" w:sz="0" w:space="0" w:color="auto"/>
      </w:divBdr>
    </w:div>
    <w:div w:id="97147099">
      <w:bodyDiv w:val="1"/>
      <w:marLeft w:val="0"/>
      <w:marRight w:val="0"/>
      <w:marTop w:val="0"/>
      <w:marBottom w:val="0"/>
      <w:divBdr>
        <w:top w:val="none" w:sz="0" w:space="0" w:color="auto"/>
        <w:left w:val="none" w:sz="0" w:space="0" w:color="auto"/>
        <w:bottom w:val="none" w:sz="0" w:space="0" w:color="auto"/>
        <w:right w:val="none" w:sz="0" w:space="0" w:color="auto"/>
      </w:divBdr>
    </w:div>
    <w:div w:id="306209077">
      <w:bodyDiv w:val="1"/>
      <w:marLeft w:val="0"/>
      <w:marRight w:val="0"/>
      <w:marTop w:val="0"/>
      <w:marBottom w:val="0"/>
      <w:divBdr>
        <w:top w:val="none" w:sz="0" w:space="0" w:color="auto"/>
        <w:left w:val="none" w:sz="0" w:space="0" w:color="auto"/>
        <w:bottom w:val="none" w:sz="0" w:space="0" w:color="auto"/>
        <w:right w:val="none" w:sz="0" w:space="0" w:color="auto"/>
      </w:divBdr>
    </w:div>
    <w:div w:id="423115155">
      <w:bodyDiv w:val="1"/>
      <w:marLeft w:val="0"/>
      <w:marRight w:val="0"/>
      <w:marTop w:val="0"/>
      <w:marBottom w:val="0"/>
      <w:divBdr>
        <w:top w:val="none" w:sz="0" w:space="0" w:color="auto"/>
        <w:left w:val="none" w:sz="0" w:space="0" w:color="auto"/>
        <w:bottom w:val="none" w:sz="0" w:space="0" w:color="auto"/>
        <w:right w:val="none" w:sz="0" w:space="0" w:color="auto"/>
      </w:divBdr>
    </w:div>
    <w:div w:id="829248516">
      <w:bodyDiv w:val="1"/>
      <w:marLeft w:val="0"/>
      <w:marRight w:val="0"/>
      <w:marTop w:val="0"/>
      <w:marBottom w:val="0"/>
      <w:divBdr>
        <w:top w:val="none" w:sz="0" w:space="0" w:color="auto"/>
        <w:left w:val="none" w:sz="0" w:space="0" w:color="auto"/>
        <w:bottom w:val="none" w:sz="0" w:space="0" w:color="auto"/>
        <w:right w:val="none" w:sz="0" w:space="0" w:color="auto"/>
      </w:divBdr>
    </w:div>
    <w:div w:id="858158707">
      <w:bodyDiv w:val="1"/>
      <w:marLeft w:val="0"/>
      <w:marRight w:val="0"/>
      <w:marTop w:val="0"/>
      <w:marBottom w:val="0"/>
      <w:divBdr>
        <w:top w:val="none" w:sz="0" w:space="0" w:color="auto"/>
        <w:left w:val="none" w:sz="0" w:space="0" w:color="auto"/>
        <w:bottom w:val="none" w:sz="0" w:space="0" w:color="auto"/>
        <w:right w:val="none" w:sz="0" w:space="0" w:color="auto"/>
      </w:divBdr>
    </w:div>
    <w:div w:id="890385952">
      <w:bodyDiv w:val="1"/>
      <w:marLeft w:val="0"/>
      <w:marRight w:val="0"/>
      <w:marTop w:val="0"/>
      <w:marBottom w:val="0"/>
      <w:divBdr>
        <w:top w:val="none" w:sz="0" w:space="0" w:color="auto"/>
        <w:left w:val="none" w:sz="0" w:space="0" w:color="auto"/>
        <w:bottom w:val="none" w:sz="0" w:space="0" w:color="auto"/>
        <w:right w:val="none" w:sz="0" w:space="0" w:color="auto"/>
      </w:divBdr>
    </w:div>
    <w:div w:id="904948531">
      <w:bodyDiv w:val="1"/>
      <w:marLeft w:val="0"/>
      <w:marRight w:val="0"/>
      <w:marTop w:val="0"/>
      <w:marBottom w:val="0"/>
      <w:divBdr>
        <w:top w:val="none" w:sz="0" w:space="0" w:color="auto"/>
        <w:left w:val="none" w:sz="0" w:space="0" w:color="auto"/>
        <w:bottom w:val="none" w:sz="0" w:space="0" w:color="auto"/>
        <w:right w:val="none" w:sz="0" w:space="0" w:color="auto"/>
      </w:divBdr>
    </w:div>
    <w:div w:id="937179153">
      <w:bodyDiv w:val="1"/>
      <w:marLeft w:val="0"/>
      <w:marRight w:val="0"/>
      <w:marTop w:val="0"/>
      <w:marBottom w:val="0"/>
      <w:divBdr>
        <w:top w:val="none" w:sz="0" w:space="0" w:color="auto"/>
        <w:left w:val="none" w:sz="0" w:space="0" w:color="auto"/>
        <w:bottom w:val="none" w:sz="0" w:space="0" w:color="auto"/>
        <w:right w:val="none" w:sz="0" w:space="0" w:color="auto"/>
      </w:divBdr>
    </w:div>
    <w:div w:id="1003825932">
      <w:bodyDiv w:val="1"/>
      <w:marLeft w:val="0"/>
      <w:marRight w:val="0"/>
      <w:marTop w:val="0"/>
      <w:marBottom w:val="0"/>
      <w:divBdr>
        <w:top w:val="none" w:sz="0" w:space="0" w:color="auto"/>
        <w:left w:val="none" w:sz="0" w:space="0" w:color="auto"/>
        <w:bottom w:val="none" w:sz="0" w:space="0" w:color="auto"/>
        <w:right w:val="none" w:sz="0" w:space="0" w:color="auto"/>
      </w:divBdr>
    </w:div>
    <w:div w:id="1013149423">
      <w:bodyDiv w:val="1"/>
      <w:marLeft w:val="0"/>
      <w:marRight w:val="0"/>
      <w:marTop w:val="0"/>
      <w:marBottom w:val="0"/>
      <w:divBdr>
        <w:top w:val="none" w:sz="0" w:space="0" w:color="auto"/>
        <w:left w:val="none" w:sz="0" w:space="0" w:color="auto"/>
        <w:bottom w:val="none" w:sz="0" w:space="0" w:color="auto"/>
        <w:right w:val="none" w:sz="0" w:space="0" w:color="auto"/>
      </w:divBdr>
    </w:div>
    <w:div w:id="1071387927">
      <w:bodyDiv w:val="1"/>
      <w:marLeft w:val="0"/>
      <w:marRight w:val="0"/>
      <w:marTop w:val="0"/>
      <w:marBottom w:val="0"/>
      <w:divBdr>
        <w:top w:val="none" w:sz="0" w:space="0" w:color="auto"/>
        <w:left w:val="none" w:sz="0" w:space="0" w:color="auto"/>
        <w:bottom w:val="none" w:sz="0" w:space="0" w:color="auto"/>
        <w:right w:val="none" w:sz="0" w:space="0" w:color="auto"/>
      </w:divBdr>
    </w:div>
    <w:div w:id="1071584917">
      <w:bodyDiv w:val="1"/>
      <w:marLeft w:val="0"/>
      <w:marRight w:val="0"/>
      <w:marTop w:val="0"/>
      <w:marBottom w:val="0"/>
      <w:divBdr>
        <w:top w:val="none" w:sz="0" w:space="0" w:color="auto"/>
        <w:left w:val="none" w:sz="0" w:space="0" w:color="auto"/>
        <w:bottom w:val="none" w:sz="0" w:space="0" w:color="auto"/>
        <w:right w:val="none" w:sz="0" w:space="0" w:color="auto"/>
      </w:divBdr>
    </w:div>
    <w:div w:id="1092552909">
      <w:bodyDiv w:val="1"/>
      <w:marLeft w:val="0"/>
      <w:marRight w:val="0"/>
      <w:marTop w:val="0"/>
      <w:marBottom w:val="0"/>
      <w:divBdr>
        <w:top w:val="none" w:sz="0" w:space="0" w:color="auto"/>
        <w:left w:val="none" w:sz="0" w:space="0" w:color="auto"/>
        <w:bottom w:val="none" w:sz="0" w:space="0" w:color="auto"/>
        <w:right w:val="none" w:sz="0" w:space="0" w:color="auto"/>
      </w:divBdr>
    </w:div>
    <w:div w:id="1150705840">
      <w:bodyDiv w:val="1"/>
      <w:marLeft w:val="0"/>
      <w:marRight w:val="0"/>
      <w:marTop w:val="0"/>
      <w:marBottom w:val="0"/>
      <w:divBdr>
        <w:top w:val="none" w:sz="0" w:space="0" w:color="auto"/>
        <w:left w:val="none" w:sz="0" w:space="0" w:color="auto"/>
        <w:bottom w:val="none" w:sz="0" w:space="0" w:color="auto"/>
        <w:right w:val="none" w:sz="0" w:space="0" w:color="auto"/>
      </w:divBdr>
    </w:div>
    <w:div w:id="1172793681">
      <w:bodyDiv w:val="1"/>
      <w:marLeft w:val="0"/>
      <w:marRight w:val="0"/>
      <w:marTop w:val="0"/>
      <w:marBottom w:val="0"/>
      <w:divBdr>
        <w:top w:val="none" w:sz="0" w:space="0" w:color="auto"/>
        <w:left w:val="none" w:sz="0" w:space="0" w:color="auto"/>
        <w:bottom w:val="none" w:sz="0" w:space="0" w:color="auto"/>
        <w:right w:val="none" w:sz="0" w:space="0" w:color="auto"/>
      </w:divBdr>
    </w:div>
    <w:div w:id="1463573060">
      <w:bodyDiv w:val="1"/>
      <w:marLeft w:val="0"/>
      <w:marRight w:val="0"/>
      <w:marTop w:val="0"/>
      <w:marBottom w:val="0"/>
      <w:divBdr>
        <w:top w:val="none" w:sz="0" w:space="0" w:color="auto"/>
        <w:left w:val="none" w:sz="0" w:space="0" w:color="auto"/>
        <w:bottom w:val="none" w:sz="0" w:space="0" w:color="auto"/>
        <w:right w:val="none" w:sz="0" w:space="0" w:color="auto"/>
      </w:divBdr>
    </w:div>
    <w:div w:id="1480683603">
      <w:bodyDiv w:val="1"/>
      <w:marLeft w:val="0"/>
      <w:marRight w:val="0"/>
      <w:marTop w:val="0"/>
      <w:marBottom w:val="0"/>
      <w:divBdr>
        <w:top w:val="none" w:sz="0" w:space="0" w:color="auto"/>
        <w:left w:val="none" w:sz="0" w:space="0" w:color="auto"/>
        <w:bottom w:val="none" w:sz="0" w:space="0" w:color="auto"/>
        <w:right w:val="none" w:sz="0" w:space="0" w:color="auto"/>
      </w:divBdr>
    </w:div>
    <w:div w:id="1654605339">
      <w:bodyDiv w:val="1"/>
      <w:marLeft w:val="0"/>
      <w:marRight w:val="0"/>
      <w:marTop w:val="0"/>
      <w:marBottom w:val="0"/>
      <w:divBdr>
        <w:top w:val="none" w:sz="0" w:space="0" w:color="auto"/>
        <w:left w:val="none" w:sz="0" w:space="0" w:color="auto"/>
        <w:bottom w:val="none" w:sz="0" w:space="0" w:color="auto"/>
        <w:right w:val="none" w:sz="0" w:space="0" w:color="auto"/>
      </w:divBdr>
    </w:div>
    <w:div w:id="1867518297">
      <w:bodyDiv w:val="1"/>
      <w:marLeft w:val="0"/>
      <w:marRight w:val="0"/>
      <w:marTop w:val="0"/>
      <w:marBottom w:val="0"/>
      <w:divBdr>
        <w:top w:val="none" w:sz="0" w:space="0" w:color="auto"/>
        <w:left w:val="none" w:sz="0" w:space="0" w:color="auto"/>
        <w:bottom w:val="none" w:sz="0" w:space="0" w:color="auto"/>
        <w:right w:val="none" w:sz="0" w:space="0" w:color="auto"/>
      </w:divBdr>
    </w:div>
    <w:div w:id="1879734744">
      <w:bodyDiv w:val="1"/>
      <w:marLeft w:val="0"/>
      <w:marRight w:val="0"/>
      <w:marTop w:val="0"/>
      <w:marBottom w:val="0"/>
      <w:divBdr>
        <w:top w:val="none" w:sz="0" w:space="0" w:color="auto"/>
        <w:left w:val="none" w:sz="0" w:space="0" w:color="auto"/>
        <w:bottom w:val="none" w:sz="0" w:space="0" w:color="auto"/>
        <w:right w:val="none" w:sz="0" w:space="0" w:color="auto"/>
      </w:divBdr>
    </w:div>
    <w:div w:id="1920404710">
      <w:bodyDiv w:val="1"/>
      <w:marLeft w:val="0"/>
      <w:marRight w:val="0"/>
      <w:marTop w:val="0"/>
      <w:marBottom w:val="0"/>
      <w:divBdr>
        <w:top w:val="none" w:sz="0" w:space="0" w:color="auto"/>
        <w:left w:val="none" w:sz="0" w:space="0" w:color="auto"/>
        <w:bottom w:val="none" w:sz="0" w:space="0" w:color="auto"/>
        <w:right w:val="none" w:sz="0" w:space="0" w:color="auto"/>
      </w:divBdr>
    </w:div>
    <w:div w:id="2036692769">
      <w:bodyDiv w:val="1"/>
      <w:marLeft w:val="0"/>
      <w:marRight w:val="0"/>
      <w:marTop w:val="0"/>
      <w:marBottom w:val="0"/>
      <w:divBdr>
        <w:top w:val="none" w:sz="0" w:space="0" w:color="auto"/>
        <w:left w:val="none" w:sz="0" w:space="0" w:color="auto"/>
        <w:bottom w:val="none" w:sz="0" w:space="0" w:color="auto"/>
        <w:right w:val="none" w:sz="0" w:space="0" w:color="auto"/>
      </w:divBdr>
    </w:div>
    <w:div w:id="20728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2509</Words>
  <Characters>14306</Characters>
  <Application>Microsoft Office Word</Application>
  <DocSecurity>0</DocSecurity>
  <Lines>119</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Волошина Альбіна Миколаївна</dc:creator>
  <cp:lastModifiedBy>User</cp:lastModifiedBy>
  <cp:revision>2</cp:revision>
  <dcterms:created xsi:type="dcterms:W3CDTF">2025-08-11T10:02:00Z</dcterms:created>
  <dcterms:modified xsi:type="dcterms:W3CDTF">2025-08-11T10:02:00Z</dcterms:modified>
</cp:coreProperties>
</file>